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DE5B" w14:textId="77777777" w:rsidR="00CD442E" w:rsidRDefault="00CD442E" w:rsidP="005016AB">
      <w:pPr>
        <w:pStyle w:val="Verzeichnis1"/>
      </w:pPr>
    </w:p>
    <w:p w14:paraId="26889B23" w14:textId="071F1A68" w:rsidR="009E7002" w:rsidRDefault="000368D2" w:rsidP="009E7002">
      <w:pPr>
        <w:pStyle w:val="Titel"/>
      </w:pPr>
      <w:r>
        <w:t xml:space="preserve">Top 20 </w:t>
      </w:r>
      <w:r w:rsidR="00A16FAD" w:rsidRPr="009E7002">
        <w:t xml:space="preserve">Secure PLC Coding Practices Application </w:t>
      </w:r>
      <w:r w:rsidR="00663BB1">
        <w:t>Notes</w:t>
      </w:r>
    </w:p>
    <w:p w14:paraId="285E52A5" w14:textId="77777777" w:rsidR="00364D02" w:rsidRPr="00364D02" w:rsidRDefault="00364D02" w:rsidP="00364D02">
      <w:pPr>
        <w:rPr>
          <w:lang w:val="en-US"/>
        </w:rPr>
      </w:pPr>
    </w:p>
    <w:p w14:paraId="2B5630ED" w14:textId="44FE7523" w:rsidR="00E650FF" w:rsidRPr="00364D02" w:rsidRDefault="00175C84" w:rsidP="009E7002">
      <w:pPr>
        <w:pStyle w:val="Untertitel"/>
        <w:jc w:val="center"/>
        <w:rPr>
          <w:rFonts w:cs="Nirmala UI"/>
          <w:sz w:val="36"/>
          <w:szCs w:val="36"/>
          <w:lang w:val="en-US"/>
        </w:rPr>
      </w:pPr>
      <w:r w:rsidRPr="00364D02">
        <w:rPr>
          <w:rFonts w:cs="Nirmala UI"/>
          <w:sz w:val="36"/>
          <w:szCs w:val="36"/>
          <w:lang w:val="en-US"/>
        </w:rPr>
        <w:t xml:space="preserve">&lt;Name of Vendor / Integrator&gt; </w:t>
      </w:r>
      <w:r w:rsidR="009E7002" w:rsidRPr="00364D02">
        <w:rPr>
          <w:rFonts w:cs="Nirmala UI"/>
          <w:sz w:val="36"/>
          <w:szCs w:val="36"/>
          <w:lang w:val="en-US"/>
        </w:rPr>
        <w:br/>
      </w:r>
      <w:r w:rsidRPr="00364D02">
        <w:rPr>
          <w:rFonts w:cs="Nirmala UI"/>
          <w:sz w:val="36"/>
          <w:szCs w:val="36"/>
          <w:lang w:val="en-US"/>
        </w:rPr>
        <w:t>&lt;Name of Use Case&gt;</w:t>
      </w:r>
    </w:p>
    <w:p w14:paraId="68D77A1C" w14:textId="77777777" w:rsidR="00E650FF" w:rsidRPr="00A16FAD" w:rsidRDefault="00E650FF" w:rsidP="00E650FF">
      <w:pPr>
        <w:rPr>
          <w:lang w:val="en-US"/>
        </w:rPr>
      </w:pPr>
    </w:p>
    <w:sdt>
      <w:sdtPr>
        <w:rPr>
          <w:rFonts w:asciiTheme="minorHAnsi" w:eastAsiaTheme="minorHAnsi" w:hAnsiTheme="minorHAnsi" w:cstheme="minorBidi"/>
          <w:b w:val="0"/>
          <w:color w:val="auto"/>
          <w:sz w:val="22"/>
          <w:szCs w:val="22"/>
          <w:lang w:val="de-DE" w:eastAsia="en-US"/>
        </w:rPr>
        <w:id w:val="965928392"/>
        <w:docPartObj>
          <w:docPartGallery w:val="Table of Contents"/>
          <w:docPartUnique/>
        </w:docPartObj>
      </w:sdtPr>
      <w:sdtEndPr>
        <w:rPr>
          <w:rFonts w:ascii="Nirmala UI" w:hAnsi="Nirmala UI"/>
          <w:bCs/>
        </w:rPr>
      </w:sdtEndPr>
      <w:sdtContent>
        <w:p w14:paraId="0A0B9840" w14:textId="39571629" w:rsidR="00645146" w:rsidRDefault="00E650FF" w:rsidP="00E650FF">
          <w:pPr>
            <w:pStyle w:val="Inhaltsverzeichnisberschrift"/>
            <w:numPr>
              <w:ilvl w:val="0"/>
              <w:numId w:val="0"/>
            </w:numPr>
            <w:ind w:left="567" w:hanging="567"/>
          </w:pPr>
          <w:r>
            <w:rPr>
              <w:lang w:val="de-DE"/>
            </w:rPr>
            <w:t>Content</w:t>
          </w:r>
        </w:p>
        <w:p w14:paraId="5C57C413" w14:textId="6FF1FC8B" w:rsidR="00CE5F4C" w:rsidRDefault="00CE5F4C">
          <w:pPr>
            <w:pStyle w:val="Verzeichnis1"/>
            <w:rPr>
              <w:rFonts w:asciiTheme="minorHAnsi" w:eastAsiaTheme="minorEastAsia" w:hAnsiTheme="minorHAnsi"/>
              <w:b w:val="0"/>
              <w:noProof/>
              <w:color w:val="auto"/>
              <w:lang w:eastAsia="de-DE"/>
            </w:rPr>
          </w:pPr>
          <w:r>
            <w:rPr>
              <w:b w:val="0"/>
            </w:rPr>
            <w:fldChar w:fldCharType="begin"/>
          </w:r>
          <w:r>
            <w:rPr>
              <w:b w:val="0"/>
            </w:rPr>
            <w:instrText xml:space="preserve"> TOC \o "1-1" \h \z \u </w:instrText>
          </w:r>
          <w:r>
            <w:rPr>
              <w:b w:val="0"/>
            </w:rPr>
            <w:fldChar w:fldCharType="separate"/>
          </w:r>
          <w:hyperlink w:anchor="_Toc103754288" w:history="1">
            <w:r w:rsidRPr="000F14D6">
              <w:rPr>
                <w:rStyle w:val="Hyperlink"/>
                <w:noProof/>
              </w:rPr>
              <w:t>Use Case Introduction</w:t>
            </w:r>
            <w:r>
              <w:rPr>
                <w:noProof/>
                <w:webHidden/>
              </w:rPr>
              <w:tab/>
            </w:r>
            <w:r>
              <w:rPr>
                <w:noProof/>
                <w:webHidden/>
              </w:rPr>
              <w:fldChar w:fldCharType="begin"/>
            </w:r>
            <w:r>
              <w:rPr>
                <w:noProof/>
                <w:webHidden/>
              </w:rPr>
              <w:instrText xml:space="preserve"> PAGEREF _Toc103754288 \h </w:instrText>
            </w:r>
            <w:r>
              <w:rPr>
                <w:noProof/>
                <w:webHidden/>
              </w:rPr>
            </w:r>
            <w:r>
              <w:rPr>
                <w:noProof/>
                <w:webHidden/>
              </w:rPr>
              <w:fldChar w:fldCharType="separate"/>
            </w:r>
            <w:r>
              <w:rPr>
                <w:noProof/>
                <w:webHidden/>
              </w:rPr>
              <w:t>1</w:t>
            </w:r>
            <w:r>
              <w:rPr>
                <w:noProof/>
                <w:webHidden/>
              </w:rPr>
              <w:fldChar w:fldCharType="end"/>
            </w:r>
          </w:hyperlink>
        </w:p>
        <w:p w14:paraId="2E0A01B8" w14:textId="20263096" w:rsidR="00CE5F4C" w:rsidRDefault="00CE5F4C">
          <w:pPr>
            <w:pStyle w:val="Verzeichnis1"/>
            <w:rPr>
              <w:rFonts w:asciiTheme="minorHAnsi" w:eastAsiaTheme="minorEastAsia" w:hAnsiTheme="minorHAnsi"/>
              <w:b w:val="0"/>
              <w:noProof/>
              <w:color w:val="auto"/>
              <w:lang w:eastAsia="de-DE"/>
            </w:rPr>
          </w:pPr>
          <w:hyperlink w:anchor="_Toc103754289" w:history="1">
            <w:r w:rsidRPr="000F14D6">
              <w:rPr>
                <w:rStyle w:val="Hyperlink"/>
                <w:noProof/>
              </w:rPr>
              <w:t>Application Statement</w:t>
            </w:r>
            <w:r>
              <w:rPr>
                <w:noProof/>
                <w:webHidden/>
              </w:rPr>
              <w:tab/>
            </w:r>
            <w:r>
              <w:rPr>
                <w:noProof/>
                <w:webHidden/>
              </w:rPr>
              <w:fldChar w:fldCharType="begin"/>
            </w:r>
            <w:r>
              <w:rPr>
                <w:noProof/>
                <w:webHidden/>
              </w:rPr>
              <w:instrText xml:space="preserve"> PAGEREF _Toc103754289 \h </w:instrText>
            </w:r>
            <w:r>
              <w:rPr>
                <w:noProof/>
                <w:webHidden/>
              </w:rPr>
            </w:r>
            <w:r>
              <w:rPr>
                <w:noProof/>
                <w:webHidden/>
              </w:rPr>
              <w:fldChar w:fldCharType="separate"/>
            </w:r>
            <w:r>
              <w:rPr>
                <w:noProof/>
                <w:webHidden/>
              </w:rPr>
              <w:t>2</w:t>
            </w:r>
            <w:r>
              <w:rPr>
                <w:noProof/>
                <w:webHidden/>
              </w:rPr>
              <w:fldChar w:fldCharType="end"/>
            </w:r>
          </w:hyperlink>
        </w:p>
        <w:p w14:paraId="50F0AA23" w14:textId="20E3C1EA" w:rsidR="00CE5F4C" w:rsidRDefault="00CE5F4C">
          <w:pPr>
            <w:pStyle w:val="Verzeichnis1"/>
            <w:rPr>
              <w:rFonts w:asciiTheme="minorHAnsi" w:eastAsiaTheme="minorEastAsia" w:hAnsiTheme="minorHAnsi"/>
              <w:b w:val="0"/>
              <w:noProof/>
              <w:color w:val="auto"/>
              <w:lang w:eastAsia="de-DE"/>
            </w:rPr>
          </w:pPr>
          <w:hyperlink w:anchor="_Toc103754290" w:history="1">
            <w:r w:rsidRPr="000F14D6">
              <w:rPr>
                <w:rStyle w:val="Hyperlink"/>
                <w:noProof/>
              </w:rPr>
              <w:t>Application Details</w:t>
            </w:r>
            <w:r>
              <w:rPr>
                <w:noProof/>
                <w:webHidden/>
              </w:rPr>
              <w:tab/>
            </w:r>
            <w:r>
              <w:rPr>
                <w:noProof/>
                <w:webHidden/>
              </w:rPr>
              <w:fldChar w:fldCharType="begin"/>
            </w:r>
            <w:r>
              <w:rPr>
                <w:noProof/>
                <w:webHidden/>
              </w:rPr>
              <w:instrText xml:space="preserve"> PAGEREF _Toc103754290 \h </w:instrText>
            </w:r>
            <w:r>
              <w:rPr>
                <w:noProof/>
                <w:webHidden/>
              </w:rPr>
            </w:r>
            <w:r>
              <w:rPr>
                <w:noProof/>
                <w:webHidden/>
              </w:rPr>
              <w:fldChar w:fldCharType="separate"/>
            </w:r>
            <w:r>
              <w:rPr>
                <w:noProof/>
                <w:webHidden/>
              </w:rPr>
              <w:t>4</w:t>
            </w:r>
            <w:r>
              <w:rPr>
                <w:noProof/>
                <w:webHidden/>
              </w:rPr>
              <w:fldChar w:fldCharType="end"/>
            </w:r>
          </w:hyperlink>
        </w:p>
        <w:p w14:paraId="3BBBE6B1" w14:textId="5AE81455" w:rsidR="00CE5F4C" w:rsidRDefault="00CE5F4C">
          <w:pPr>
            <w:pStyle w:val="Verzeichnis1"/>
            <w:rPr>
              <w:rFonts w:asciiTheme="minorHAnsi" w:eastAsiaTheme="minorEastAsia" w:hAnsiTheme="minorHAnsi"/>
              <w:b w:val="0"/>
              <w:noProof/>
              <w:color w:val="auto"/>
              <w:lang w:eastAsia="de-DE"/>
            </w:rPr>
          </w:pPr>
          <w:hyperlink w:anchor="_Toc103754291" w:history="1">
            <w:r w:rsidRPr="000F14D6">
              <w:rPr>
                <w:rStyle w:val="Hyperlink"/>
                <w:noProof/>
              </w:rPr>
              <w:t>About &lt;Vendor / Integrator&gt;</w:t>
            </w:r>
            <w:r>
              <w:rPr>
                <w:noProof/>
                <w:webHidden/>
              </w:rPr>
              <w:tab/>
            </w:r>
            <w:r>
              <w:rPr>
                <w:noProof/>
                <w:webHidden/>
              </w:rPr>
              <w:fldChar w:fldCharType="begin"/>
            </w:r>
            <w:r>
              <w:rPr>
                <w:noProof/>
                <w:webHidden/>
              </w:rPr>
              <w:instrText xml:space="preserve"> PAGEREF _Toc103754291 \h </w:instrText>
            </w:r>
            <w:r>
              <w:rPr>
                <w:noProof/>
                <w:webHidden/>
              </w:rPr>
            </w:r>
            <w:r>
              <w:rPr>
                <w:noProof/>
                <w:webHidden/>
              </w:rPr>
              <w:fldChar w:fldCharType="separate"/>
            </w:r>
            <w:r>
              <w:rPr>
                <w:noProof/>
                <w:webHidden/>
              </w:rPr>
              <w:t>5</w:t>
            </w:r>
            <w:r>
              <w:rPr>
                <w:noProof/>
                <w:webHidden/>
              </w:rPr>
              <w:fldChar w:fldCharType="end"/>
            </w:r>
          </w:hyperlink>
        </w:p>
        <w:p w14:paraId="328DF64F" w14:textId="20D861CC" w:rsidR="00CE5F4C" w:rsidRDefault="00CE5F4C">
          <w:pPr>
            <w:pStyle w:val="Verzeichnis1"/>
            <w:rPr>
              <w:rFonts w:asciiTheme="minorHAnsi" w:eastAsiaTheme="minorEastAsia" w:hAnsiTheme="minorHAnsi"/>
              <w:b w:val="0"/>
              <w:noProof/>
              <w:color w:val="auto"/>
              <w:lang w:eastAsia="de-DE"/>
            </w:rPr>
          </w:pPr>
          <w:hyperlink w:anchor="_Toc103754292" w:history="1">
            <w:r w:rsidRPr="000F14D6">
              <w:rPr>
                <w:rStyle w:val="Hyperlink"/>
                <w:noProof/>
              </w:rPr>
              <w:t>Authors of these application notes</w:t>
            </w:r>
            <w:r>
              <w:rPr>
                <w:noProof/>
                <w:webHidden/>
              </w:rPr>
              <w:tab/>
            </w:r>
            <w:r>
              <w:rPr>
                <w:noProof/>
                <w:webHidden/>
              </w:rPr>
              <w:fldChar w:fldCharType="begin"/>
            </w:r>
            <w:r>
              <w:rPr>
                <w:noProof/>
                <w:webHidden/>
              </w:rPr>
              <w:instrText xml:space="preserve"> PAGEREF _Toc103754292 \h </w:instrText>
            </w:r>
            <w:r>
              <w:rPr>
                <w:noProof/>
                <w:webHidden/>
              </w:rPr>
            </w:r>
            <w:r>
              <w:rPr>
                <w:noProof/>
                <w:webHidden/>
              </w:rPr>
              <w:fldChar w:fldCharType="separate"/>
            </w:r>
            <w:r>
              <w:rPr>
                <w:noProof/>
                <w:webHidden/>
              </w:rPr>
              <w:t>5</w:t>
            </w:r>
            <w:r>
              <w:rPr>
                <w:noProof/>
                <w:webHidden/>
              </w:rPr>
              <w:fldChar w:fldCharType="end"/>
            </w:r>
          </w:hyperlink>
        </w:p>
        <w:p w14:paraId="0B2EFEA8" w14:textId="607C7125" w:rsidR="00CE5F4C" w:rsidRDefault="00CE5F4C">
          <w:pPr>
            <w:pStyle w:val="Verzeichnis1"/>
            <w:rPr>
              <w:rFonts w:asciiTheme="minorHAnsi" w:eastAsiaTheme="minorEastAsia" w:hAnsiTheme="minorHAnsi"/>
              <w:b w:val="0"/>
              <w:noProof/>
              <w:color w:val="auto"/>
              <w:lang w:eastAsia="de-DE"/>
            </w:rPr>
          </w:pPr>
          <w:hyperlink w:anchor="_Toc103754293" w:history="1">
            <w:r w:rsidRPr="000F14D6">
              <w:rPr>
                <w:rStyle w:val="Hyperlink"/>
                <w:noProof/>
              </w:rPr>
              <w:t>About Top 20 Application Notes</w:t>
            </w:r>
            <w:r>
              <w:rPr>
                <w:noProof/>
                <w:webHidden/>
              </w:rPr>
              <w:tab/>
            </w:r>
            <w:r>
              <w:rPr>
                <w:noProof/>
                <w:webHidden/>
              </w:rPr>
              <w:fldChar w:fldCharType="begin"/>
            </w:r>
            <w:r>
              <w:rPr>
                <w:noProof/>
                <w:webHidden/>
              </w:rPr>
              <w:instrText xml:space="preserve"> PAGEREF _Toc103754293 \h </w:instrText>
            </w:r>
            <w:r>
              <w:rPr>
                <w:noProof/>
                <w:webHidden/>
              </w:rPr>
            </w:r>
            <w:r>
              <w:rPr>
                <w:noProof/>
                <w:webHidden/>
              </w:rPr>
              <w:fldChar w:fldCharType="separate"/>
            </w:r>
            <w:r>
              <w:rPr>
                <w:noProof/>
                <w:webHidden/>
              </w:rPr>
              <w:t>6</w:t>
            </w:r>
            <w:r>
              <w:rPr>
                <w:noProof/>
                <w:webHidden/>
              </w:rPr>
              <w:fldChar w:fldCharType="end"/>
            </w:r>
          </w:hyperlink>
        </w:p>
        <w:p w14:paraId="24EC3139" w14:textId="52B0268A" w:rsidR="00CE5F4C" w:rsidRDefault="00CE5F4C">
          <w:pPr>
            <w:pStyle w:val="Verzeichnis1"/>
            <w:rPr>
              <w:rFonts w:asciiTheme="minorHAnsi" w:eastAsiaTheme="minorEastAsia" w:hAnsiTheme="minorHAnsi"/>
              <w:b w:val="0"/>
              <w:noProof/>
              <w:color w:val="auto"/>
              <w:lang w:eastAsia="de-DE"/>
            </w:rPr>
          </w:pPr>
          <w:hyperlink w:anchor="_Toc103754294" w:history="1">
            <w:r w:rsidRPr="000F14D6">
              <w:rPr>
                <w:rStyle w:val="Hyperlink"/>
                <w:noProof/>
              </w:rPr>
              <w:t>About the Top 20 Secure PLC Programming project</w:t>
            </w:r>
            <w:r>
              <w:rPr>
                <w:noProof/>
                <w:webHidden/>
              </w:rPr>
              <w:tab/>
            </w:r>
            <w:r>
              <w:rPr>
                <w:noProof/>
                <w:webHidden/>
              </w:rPr>
              <w:fldChar w:fldCharType="begin"/>
            </w:r>
            <w:r>
              <w:rPr>
                <w:noProof/>
                <w:webHidden/>
              </w:rPr>
              <w:instrText xml:space="preserve"> PAGEREF _Toc103754294 \h </w:instrText>
            </w:r>
            <w:r>
              <w:rPr>
                <w:noProof/>
                <w:webHidden/>
              </w:rPr>
            </w:r>
            <w:r>
              <w:rPr>
                <w:noProof/>
                <w:webHidden/>
              </w:rPr>
              <w:fldChar w:fldCharType="separate"/>
            </w:r>
            <w:r>
              <w:rPr>
                <w:noProof/>
                <w:webHidden/>
              </w:rPr>
              <w:t>6</w:t>
            </w:r>
            <w:r>
              <w:rPr>
                <w:noProof/>
                <w:webHidden/>
              </w:rPr>
              <w:fldChar w:fldCharType="end"/>
            </w:r>
          </w:hyperlink>
        </w:p>
        <w:p w14:paraId="79DC87E5" w14:textId="14292868" w:rsidR="00645146" w:rsidRDefault="00CE5F4C">
          <w:r>
            <w:rPr>
              <w:b/>
              <w:color w:val="1B1564"/>
            </w:rPr>
            <w:fldChar w:fldCharType="end"/>
          </w:r>
        </w:p>
      </w:sdtContent>
    </w:sdt>
    <w:p w14:paraId="13204ACC" w14:textId="77777777" w:rsidR="00650C59" w:rsidRPr="00BB6E9B" w:rsidRDefault="00650C59" w:rsidP="00650C59">
      <w:pPr>
        <w:rPr>
          <w:rFonts w:cstheme="minorHAnsi"/>
        </w:rPr>
      </w:pPr>
    </w:p>
    <w:p w14:paraId="58E23D77" w14:textId="5C279669" w:rsidR="00362AF0" w:rsidRDefault="00362AF0">
      <w:pPr>
        <w:rPr>
          <w:rFonts w:cstheme="minorHAnsi"/>
        </w:rPr>
      </w:pPr>
      <w:r>
        <w:rPr>
          <w:rFonts w:cstheme="minorHAnsi"/>
        </w:rPr>
        <w:br w:type="page"/>
      </w:r>
    </w:p>
    <w:p w14:paraId="75C224D7" w14:textId="77777777" w:rsidR="00797145" w:rsidRDefault="00797145" w:rsidP="00650C59">
      <w:pPr>
        <w:rPr>
          <w:rFonts w:cstheme="minorHAnsi"/>
        </w:rPr>
        <w:sectPr w:rsidR="00797145" w:rsidSect="00DB3EC2">
          <w:headerReference w:type="even" r:id="rId11"/>
          <w:headerReference w:type="default" r:id="rId12"/>
          <w:footerReference w:type="even" r:id="rId13"/>
          <w:footerReference w:type="default" r:id="rId14"/>
          <w:headerReference w:type="first" r:id="rId15"/>
          <w:footerReference w:type="first" r:id="rId16"/>
          <w:pgSz w:w="11906" w:h="16838"/>
          <w:pgMar w:top="1865" w:right="1417" w:bottom="1134" w:left="1417" w:header="708" w:footer="708" w:gutter="0"/>
          <w:cols w:space="708"/>
          <w:docGrid w:linePitch="360"/>
        </w:sectPr>
      </w:pPr>
    </w:p>
    <w:p w14:paraId="6CDC09E8" w14:textId="7940DA30" w:rsidR="003B62AE" w:rsidRDefault="00195EF0" w:rsidP="00F325F1">
      <w:pPr>
        <w:pStyle w:val="berschrift1"/>
        <w:numPr>
          <w:ilvl w:val="0"/>
          <w:numId w:val="0"/>
        </w:numPr>
        <w:ind w:left="567" w:hanging="567"/>
      </w:pPr>
      <w:bookmarkStart w:id="0" w:name="_Toc72854354"/>
      <w:bookmarkStart w:id="1" w:name="_Toc103754288"/>
      <w:r>
        <w:lastRenderedPageBreak/>
        <w:t xml:space="preserve">Use Case </w:t>
      </w:r>
      <w:r w:rsidR="00A77E03">
        <w:t>Introduction</w:t>
      </w:r>
      <w:bookmarkEnd w:id="1"/>
    </w:p>
    <w:p w14:paraId="3F2910CB" w14:textId="7FFBF872" w:rsidR="00500EBA" w:rsidRDefault="00500EBA" w:rsidP="00500EBA">
      <w:pPr>
        <w:pStyle w:val="berschrift2"/>
      </w:pPr>
      <w:r>
        <w:t>Type of organization</w:t>
      </w:r>
    </w:p>
    <w:p w14:paraId="007737D0" w14:textId="50E4EB3C" w:rsidR="000368D2" w:rsidRPr="000368D2" w:rsidRDefault="000368D2" w:rsidP="000368D2">
      <w:pPr>
        <w:rPr>
          <w:lang w:val="en-US"/>
        </w:rPr>
      </w:pPr>
      <w:r>
        <w:rPr>
          <w:lang w:val="en-US"/>
        </w:rPr>
        <w:t>&lt;add: vendor / integrator / operator / other?&gt;</w:t>
      </w:r>
    </w:p>
    <w:p w14:paraId="33E3EE01" w14:textId="33DEDF05" w:rsidR="00500EBA" w:rsidRDefault="00500EBA" w:rsidP="00500EBA">
      <w:pPr>
        <w:pStyle w:val="berschrift2"/>
      </w:pPr>
      <w:r>
        <w:t>PLC make / model</w:t>
      </w:r>
    </w:p>
    <w:p w14:paraId="081E9996" w14:textId="21AB0624" w:rsidR="000368D2" w:rsidRPr="000368D2" w:rsidRDefault="000368D2" w:rsidP="000368D2">
      <w:pPr>
        <w:rPr>
          <w:lang w:val="en-US"/>
        </w:rPr>
      </w:pPr>
      <w:r>
        <w:rPr>
          <w:lang w:val="en-US"/>
        </w:rPr>
        <w:t>&lt;add: could be multiple&gt;</w:t>
      </w:r>
    </w:p>
    <w:p w14:paraId="36541B5D" w14:textId="604A0600" w:rsidR="00500EBA" w:rsidRPr="00500EBA" w:rsidRDefault="000368D2" w:rsidP="00500EBA">
      <w:pPr>
        <w:pStyle w:val="berschrift2"/>
      </w:pPr>
      <w:r>
        <w:t>Scenario</w:t>
      </w:r>
    </w:p>
    <w:p w14:paraId="19B6A700" w14:textId="68060E29" w:rsidR="000368D2" w:rsidRDefault="000368D2" w:rsidP="000368D2">
      <w:pPr>
        <w:rPr>
          <w:lang w:val="en-US"/>
        </w:rPr>
      </w:pPr>
      <w:r>
        <w:rPr>
          <w:lang w:val="en-US"/>
        </w:rPr>
        <w:t>&lt;</w:t>
      </w:r>
      <w:r>
        <w:rPr>
          <w:lang w:val="en-US"/>
        </w:rPr>
        <w:t xml:space="preserve">add: </w:t>
      </w:r>
      <w:r>
        <w:rPr>
          <w:lang w:val="en-US"/>
        </w:rPr>
        <w:t>What is the scenario in which you’re applying the Top 20 Secure PLC Coding Practices?&gt;</w:t>
      </w:r>
    </w:p>
    <w:p w14:paraId="3698FC78" w14:textId="77777777" w:rsidR="00500EBA" w:rsidRPr="00500EBA" w:rsidRDefault="00500EBA" w:rsidP="00500EBA">
      <w:pPr>
        <w:rPr>
          <w:lang w:val="en-US"/>
        </w:rPr>
      </w:pPr>
    </w:p>
    <w:p w14:paraId="7DA9679B" w14:textId="77777777" w:rsidR="00500EBA" w:rsidRDefault="00500EBA">
      <w:pPr>
        <w:rPr>
          <w:rFonts w:eastAsiaTheme="majorEastAsia" w:cs="Nirmala UI"/>
          <w:b/>
          <w:color w:val="69BC01"/>
          <w:sz w:val="28"/>
          <w:szCs w:val="26"/>
          <w:lang w:val="en-US"/>
        </w:rPr>
      </w:pPr>
      <w:r w:rsidRPr="00500EBA">
        <w:rPr>
          <w:lang w:val="en-US"/>
        </w:rPr>
        <w:br w:type="page"/>
      </w:r>
    </w:p>
    <w:p w14:paraId="26D341CB" w14:textId="2DA3BD7E" w:rsidR="00195EF0" w:rsidRPr="001B5CF6" w:rsidRDefault="00195EF0" w:rsidP="00F325F1">
      <w:pPr>
        <w:pStyle w:val="berschrift1"/>
        <w:numPr>
          <w:ilvl w:val="0"/>
          <w:numId w:val="0"/>
        </w:numPr>
        <w:ind w:left="567" w:hanging="567"/>
      </w:pPr>
      <w:bookmarkStart w:id="2" w:name="_Toc103754289"/>
      <w:r>
        <w:lastRenderedPageBreak/>
        <w:t>Application Statement</w:t>
      </w:r>
      <w:bookmarkEnd w:id="2"/>
    </w:p>
    <w:tbl>
      <w:tblPr>
        <w:tblStyle w:val="Tabellenraster"/>
        <w:tblW w:w="0" w:type="auto"/>
        <w:tblLook w:val="04A0" w:firstRow="1" w:lastRow="0" w:firstColumn="1" w:lastColumn="0" w:noHBand="0" w:noVBand="1"/>
      </w:tblPr>
      <w:tblGrid>
        <w:gridCol w:w="447"/>
        <w:gridCol w:w="2264"/>
        <w:gridCol w:w="1274"/>
        <w:gridCol w:w="5077"/>
      </w:tblGrid>
      <w:tr w:rsidR="001B5CF6" w14:paraId="5E936456" w14:textId="77777777" w:rsidTr="00DD4127">
        <w:trPr>
          <w:cnfStyle w:val="100000000000" w:firstRow="1" w:lastRow="0" w:firstColumn="0" w:lastColumn="0" w:oddVBand="0" w:evenVBand="0" w:oddHBand="0" w:evenHBand="0" w:firstRowFirstColumn="0" w:firstRowLastColumn="0" w:lastRowFirstColumn="0" w:lastRowLastColumn="0"/>
          <w:tblHeader/>
        </w:trPr>
        <w:tc>
          <w:tcPr>
            <w:tcW w:w="440" w:type="dxa"/>
          </w:tcPr>
          <w:p w14:paraId="5CAF83B4" w14:textId="77777777" w:rsidR="001B5CF6" w:rsidRPr="00500EBA" w:rsidRDefault="001B5CF6" w:rsidP="00CA3A6F">
            <w:pPr>
              <w:rPr>
                <w:rFonts w:cs="Nirmala UI"/>
                <w:sz w:val="20"/>
                <w:szCs w:val="20"/>
                <w:lang w:val="en-US"/>
              </w:rPr>
            </w:pPr>
            <w:r w:rsidRPr="00500EBA">
              <w:rPr>
                <w:rFonts w:cs="Nirmala UI"/>
                <w:sz w:val="20"/>
                <w:szCs w:val="20"/>
                <w:lang w:val="en-US"/>
              </w:rPr>
              <w:t>#</w:t>
            </w:r>
          </w:p>
        </w:tc>
        <w:tc>
          <w:tcPr>
            <w:tcW w:w="2265" w:type="dxa"/>
          </w:tcPr>
          <w:p w14:paraId="545C6F40" w14:textId="77777777" w:rsidR="001B5CF6" w:rsidRPr="00500EBA" w:rsidRDefault="001B5CF6" w:rsidP="00CA3A6F">
            <w:pPr>
              <w:rPr>
                <w:rFonts w:cs="Nirmala UI"/>
                <w:sz w:val="20"/>
                <w:szCs w:val="20"/>
                <w:lang w:val="en-US"/>
              </w:rPr>
            </w:pPr>
            <w:r w:rsidRPr="00500EBA">
              <w:rPr>
                <w:rFonts w:cs="Nirmala UI"/>
                <w:sz w:val="20"/>
                <w:szCs w:val="20"/>
                <w:lang w:val="en-US"/>
              </w:rPr>
              <w:t>Practice Title</w:t>
            </w:r>
          </w:p>
        </w:tc>
        <w:tc>
          <w:tcPr>
            <w:tcW w:w="1274" w:type="dxa"/>
          </w:tcPr>
          <w:p w14:paraId="7924C270" w14:textId="5A7557AA" w:rsidR="001B5CF6" w:rsidRPr="00500EBA" w:rsidRDefault="00DD4127" w:rsidP="00CA3A6F">
            <w:pPr>
              <w:rPr>
                <w:rFonts w:cs="Nirmala UI"/>
                <w:sz w:val="20"/>
                <w:szCs w:val="20"/>
                <w:lang w:val="en-US"/>
              </w:rPr>
            </w:pPr>
            <w:r w:rsidRPr="00500EBA">
              <w:rPr>
                <w:rFonts w:cs="Nirmala UI"/>
                <w:sz w:val="20"/>
                <w:szCs w:val="20"/>
                <w:lang w:val="en-US"/>
              </w:rPr>
              <w:t>Applied? (yes / no)</w:t>
            </w:r>
          </w:p>
        </w:tc>
        <w:tc>
          <w:tcPr>
            <w:tcW w:w="5083" w:type="dxa"/>
          </w:tcPr>
          <w:p w14:paraId="12443AE0" w14:textId="567E8099" w:rsidR="001B5CF6" w:rsidRPr="00500EBA" w:rsidRDefault="00D077A5" w:rsidP="00CA3A6F">
            <w:pPr>
              <w:rPr>
                <w:rFonts w:cs="Nirmala UI"/>
                <w:sz w:val="20"/>
                <w:szCs w:val="20"/>
                <w:lang w:val="en-US"/>
              </w:rPr>
            </w:pPr>
            <w:r>
              <w:rPr>
                <w:rFonts w:cs="Nirmala UI"/>
                <w:sz w:val="20"/>
                <w:szCs w:val="20"/>
                <w:lang w:val="en-US"/>
              </w:rPr>
              <w:t>Notes</w:t>
            </w:r>
          </w:p>
        </w:tc>
      </w:tr>
      <w:tr w:rsidR="001B5CF6" w:rsidRPr="00D077A5" w14:paraId="699E7FFB" w14:textId="77777777" w:rsidTr="00CE5F4C">
        <w:tc>
          <w:tcPr>
            <w:tcW w:w="440" w:type="dxa"/>
          </w:tcPr>
          <w:p w14:paraId="577D2396" w14:textId="49E1BF42" w:rsidR="001B5CF6" w:rsidRPr="00CE5F4C" w:rsidRDefault="001B5CF6" w:rsidP="00CA3A6F">
            <w:pPr>
              <w:rPr>
                <w:rFonts w:cs="Nirmala UI"/>
                <w:b/>
                <w:bCs/>
                <w:color w:val="1B1564"/>
                <w:sz w:val="20"/>
                <w:szCs w:val="20"/>
                <w:lang w:val="en-US"/>
              </w:rPr>
            </w:pPr>
            <w:r w:rsidRPr="00CE5F4C">
              <w:rPr>
                <w:rFonts w:cs="Nirmala UI"/>
                <w:b/>
                <w:bCs/>
                <w:color w:val="1B1564"/>
                <w:sz w:val="20"/>
                <w:szCs w:val="20"/>
                <w:lang w:val="en-US"/>
              </w:rPr>
              <w:t>1</w:t>
            </w:r>
          </w:p>
        </w:tc>
        <w:tc>
          <w:tcPr>
            <w:tcW w:w="2265" w:type="dxa"/>
          </w:tcPr>
          <w:p w14:paraId="76CB245B" w14:textId="230A52FD" w:rsidR="001B5CF6" w:rsidRPr="00500EBA" w:rsidRDefault="00456B44" w:rsidP="00500EBA">
            <w:pPr>
              <w:pStyle w:val="berschrift3"/>
              <w:rPr>
                <w:sz w:val="20"/>
                <w:szCs w:val="20"/>
              </w:rPr>
            </w:pPr>
            <w:r w:rsidRPr="00500EBA">
              <w:rPr>
                <w:sz w:val="20"/>
                <w:szCs w:val="20"/>
              </w:rPr>
              <w:t>Modularize PLC Code</w:t>
            </w:r>
          </w:p>
        </w:tc>
        <w:tc>
          <w:tcPr>
            <w:tcW w:w="1274" w:type="dxa"/>
            <w:shd w:val="clear" w:color="auto" w:fill="69BC01"/>
          </w:tcPr>
          <w:p w14:paraId="6A3EA25B" w14:textId="3B39B843" w:rsidR="001B5CF6" w:rsidRPr="00500EBA" w:rsidRDefault="00CE5F4C" w:rsidP="00CA3A6F">
            <w:pPr>
              <w:rPr>
                <w:rFonts w:cs="Nirmala UI"/>
                <w:sz w:val="20"/>
                <w:szCs w:val="20"/>
                <w:lang w:val="en-US"/>
              </w:rPr>
            </w:pPr>
            <w:r>
              <w:rPr>
                <w:rFonts w:cs="Nirmala UI"/>
                <w:sz w:val="20"/>
                <w:szCs w:val="20"/>
                <w:lang w:val="en-US"/>
              </w:rPr>
              <w:t>Yes</w:t>
            </w:r>
          </w:p>
        </w:tc>
        <w:tc>
          <w:tcPr>
            <w:tcW w:w="5083" w:type="dxa"/>
            <w:vAlign w:val="top"/>
          </w:tcPr>
          <w:p w14:paraId="7FE75B17" w14:textId="30E7A005" w:rsidR="001B5CF6" w:rsidRPr="00500EBA" w:rsidRDefault="00D077A5" w:rsidP="00CE5F4C">
            <w:pPr>
              <w:rPr>
                <w:rFonts w:cs="Nirmala UI"/>
                <w:sz w:val="20"/>
                <w:szCs w:val="20"/>
                <w:lang w:val="en-US"/>
              </w:rPr>
            </w:pPr>
            <w:r>
              <w:rPr>
                <w:rFonts w:cs="Nirmala UI"/>
                <w:sz w:val="20"/>
                <w:szCs w:val="20"/>
                <w:lang w:val="en-US"/>
              </w:rPr>
              <w:t>&lt;add any notes on why / why not / how you apply this practice. More details can be added in “application details” section&gt;</w:t>
            </w:r>
          </w:p>
        </w:tc>
      </w:tr>
      <w:tr w:rsidR="001B5CF6" w14:paraId="09085835" w14:textId="77777777" w:rsidTr="00CE5F4C">
        <w:tc>
          <w:tcPr>
            <w:tcW w:w="440" w:type="dxa"/>
          </w:tcPr>
          <w:p w14:paraId="00A0BF7E" w14:textId="4BC9D15C" w:rsidR="001B5CF6" w:rsidRPr="00CE5F4C" w:rsidRDefault="001B5CF6" w:rsidP="00CA3A6F">
            <w:pPr>
              <w:rPr>
                <w:rFonts w:cs="Nirmala UI"/>
                <w:b/>
                <w:bCs/>
                <w:color w:val="1B1564"/>
                <w:sz w:val="20"/>
                <w:szCs w:val="20"/>
                <w:lang w:val="en-US"/>
              </w:rPr>
            </w:pPr>
            <w:r w:rsidRPr="00CE5F4C">
              <w:rPr>
                <w:rFonts w:cs="Nirmala UI"/>
                <w:b/>
                <w:bCs/>
                <w:color w:val="1B1564"/>
                <w:sz w:val="20"/>
                <w:szCs w:val="20"/>
                <w:lang w:val="en-US"/>
              </w:rPr>
              <w:t>2</w:t>
            </w:r>
          </w:p>
        </w:tc>
        <w:tc>
          <w:tcPr>
            <w:tcW w:w="2265" w:type="dxa"/>
          </w:tcPr>
          <w:p w14:paraId="31DEE931" w14:textId="5D62D131" w:rsidR="001B5CF6" w:rsidRPr="00500EBA" w:rsidRDefault="009901C1" w:rsidP="00500EBA">
            <w:pPr>
              <w:pStyle w:val="berschrift3"/>
              <w:rPr>
                <w:sz w:val="20"/>
                <w:szCs w:val="20"/>
              </w:rPr>
            </w:pPr>
            <w:r w:rsidRPr="00500EBA">
              <w:rPr>
                <w:sz w:val="20"/>
                <w:szCs w:val="20"/>
              </w:rPr>
              <w:t>Track operating modes</w:t>
            </w:r>
          </w:p>
        </w:tc>
        <w:tc>
          <w:tcPr>
            <w:tcW w:w="1274" w:type="dxa"/>
            <w:shd w:val="clear" w:color="auto" w:fill="D9D9D9" w:themeFill="background1" w:themeFillShade="D9"/>
          </w:tcPr>
          <w:p w14:paraId="4FA4BAEB" w14:textId="05EDA970" w:rsidR="001B5CF6" w:rsidRPr="00500EBA" w:rsidRDefault="00CE5F4C" w:rsidP="00CA3A6F">
            <w:pPr>
              <w:rPr>
                <w:rFonts w:cs="Nirmala UI"/>
                <w:sz w:val="20"/>
                <w:szCs w:val="20"/>
                <w:lang w:val="en-US"/>
              </w:rPr>
            </w:pPr>
            <w:r>
              <w:rPr>
                <w:rFonts w:cs="Nirmala UI"/>
                <w:sz w:val="20"/>
                <w:szCs w:val="20"/>
                <w:lang w:val="en-US"/>
              </w:rPr>
              <w:t>No</w:t>
            </w:r>
          </w:p>
        </w:tc>
        <w:tc>
          <w:tcPr>
            <w:tcW w:w="5083" w:type="dxa"/>
            <w:vAlign w:val="top"/>
          </w:tcPr>
          <w:p w14:paraId="7DA39E99" w14:textId="77777777" w:rsidR="001B5CF6" w:rsidRPr="00500EBA" w:rsidRDefault="001B5CF6" w:rsidP="00CE5F4C">
            <w:pPr>
              <w:rPr>
                <w:rFonts w:cs="Nirmala UI"/>
                <w:sz w:val="20"/>
                <w:szCs w:val="20"/>
                <w:lang w:val="en-US"/>
              </w:rPr>
            </w:pPr>
          </w:p>
        </w:tc>
      </w:tr>
      <w:tr w:rsidR="001B5CF6" w:rsidRPr="009901C1" w14:paraId="100D1C2E" w14:textId="77777777" w:rsidTr="00CE5F4C">
        <w:tc>
          <w:tcPr>
            <w:tcW w:w="440" w:type="dxa"/>
          </w:tcPr>
          <w:p w14:paraId="202CB037" w14:textId="09773EEB" w:rsidR="001B5CF6" w:rsidRPr="00CE5F4C" w:rsidRDefault="001B5CF6" w:rsidP="00CA3A6F">
            <w:pPr>
              <w:rPr>
                <w:rFonts w:cs="Nirmala UI"/>
                <w:b/>
                <w:bCs/>
                <w:color w:val="1B1564"/>
                <w:sz w:val="20"/>
                <w:szCs w:val="20"/>
                <w:lang w:val="en-US"/>
              </w:rPr>
            </w:pPr>
            <w:r w:rsidRPr="00CE5F4C">
              <w:rPr>
                <w:rFonts w:cs="Nirmala UI"/>
                <w:b/>
                <w:bCs/>
                <w:color w:val="1B1564"/>
                <w:sz w:val="20"/>
                <w:szCs w:val="20"/>
                <w:lang w:val="en-US"/>
              </w:rPr>
              <w:t>3</w:t>
            </w:r>
          </w:p>
        </w:tc>
        <w:tc>
          <w:tcPr>
            <w:tcW w:w="2265" w:type="dxa"/>
          </w:tcPr>
          <w:p w14:paraId="6D70E1FA" w14:textId="3F252D8F" w:rsidR="001B5CF6" w:rsidRPr="00500EBA" w:rsidRDefault="009901C1" w:rsidP="00500EBA">
            <w:pPr>
              <w:pStyle w:val="berschrift3"/>
              <w:rPr>
                <w:sz w:val="20"/>
                <w:szCs w:val="20"/>
              </w:rPr>
            </w:pPr>
            <w:r w:rsidRPr="00500EBA">
              <w:rPr>
                <w:sz w:val="20"/>
                <w:szCs w:val="20"/>
              </w:rPr>
              <w:t>Leave operational logic in the PLC</w:t>
            </w:r>
          </w:p>
        </w:tc>
        <w:tc>
          <w:tcPr>
            <w:tcW w:w="1274" w:type="dxa"/>
          </w:tcPr>
          <w:p w14:paraId="1E9A3646" w14:textId="77777777" w:rsidR="001B5CF6" w:rsidRPr="00500EBA" w:rsidRDefault="001B5CF6" w:rsidP="00CA3A6F">
            <w:pPr>
              <w:rPr>
                <w:rFonts w:cs="Nirmala UI"/>
                <w:sz w:val="20"/>
                <w:szCs w:val="20"/>
                <w:lang w:val="en-US"/>
              </w:rPr>
            </w:pPr>
          </w:p>
        </w:tc>
        <w:tc>
          <w:tcPr>
            <w:tcW w:w="5083" w:type="dxa"/>
            <w:vAlign w:val="top"/>
          </w:tcPr>
          <w:p w14:paraId="1D20D80D" w14:textId="77777777" w:rsidR="001B5CF6" w:rsidRPr="00500EBA" w:rsidRDefault="001B5CF6" w:rsidP="00CE5F4C">
            <w:pPr>
              <w:rPr>
                <w:rFonts w:cs="Nirmala UI"/>
                <w:sz w:val="20"/>
                <w:szCs w:val="20"/>
                <w:lang w:val="en-US"/>
              </w:rPr>
            </w:pPr>
          </w:p>
        </w:tc>
      </w:tr>
      <w:tr w:rsidR="001B5CF6" w:rsidRPr="009901C1" w14:paraId="328F4FBF" w14:textId="77777777" w:rsidTr="00CE5F4C">
        <w:tc>
          <w:tcPr>
            <w:tcW w:w="440" w:type="dxa"/>
          </w:tcPr>
          <w:p w14:paraId="61FEBFB0" w14:textId="5586C480" w:rsidR="001B5CF6"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4</w:t>
            </w:r>
          </w:p>
        </w:tc>
        <w:tc>
          <w:tcPr>
            <w:tcW w:w="2265" w:type="dxa"/>
          </w:tcPr>
          <w:p w14:paraId="050CBEDF" w14:textId="0D557D2D" w:rsidR="001B5CF6" w:rsidRPr="00500EBA" w:rsidRDefault="009901C1" w:rsidP="00500EBA">
            <w:pPr>
              <w:pStyle w:val="berschrift3"/>
              <w:rPr>
                <w:sz w:val="20"/>
                <w:szCs w:val="20"/>
              </w:rPr>
            </w:pPr>
            <w:r w:rsidRPr="00500EBA">
              <w:rPr>
                <w:sz w:val="20"/>
                <w:szCs w:val="20"/>
              </w:rPr>
              <w:t>Use PLC flags as integrity checks</w:t>
            </w:r>
          </w:p>
        </w:tc>
        <w:tc>
          <w:tcPr>
            <w:tcW w:w="1274" w:type="dxa"/>
          </w:tcPr>
          <w:p w14:paraId="5503351F" w14:textId="77777777" w:rsidR="001B5CF6" w:rsidRPr="00500EBA" w:rsidRDefault="001B5CF6" w:rsidP="00CA3A6F">
            <w:pPr>
              <w:rPr>
                <w:rFonts w:cs="Nirmala UI"/>
                <w:sz w:val="20"/>
                <w:szCs w:val="20"/>
                <w:lang w:val="en-US"/>
              </w:rPr>
            </w:pPr>
          </w:p>
        </w:tc>
        <w:tc>
          <w:tcPr>
            <w:tcW w:w="5083" w:type="dxa"/>
            <w:vAlign w:val="top"/>
          </w:tcPr>
          <w:p w14:paraId="7719C45E" w14:textId="77777777" w:rsidR="001B5CF6" w:rsidRPr="00500EBA" w:rsidRDefault="001B5CF6" w:rsidP="00CE5F4C">
            <w:pPr>
              <w:rPr>
                <w:rFonts w:cs="Nirmala UI"/>
                <w:sz w:val="20"/>
                <w:szCs w:val="20"/>
                <w:lang w:val="en-US"/>
              </w:rPr>
            </w:pPr>
          </w:p>
        </w:tc>
      </w:tr>
      <w:tr w:rsidR="001B5CF6" w:rsidRPr="009901C1" w14:paraId="2D2D8AF6" w14:textId="77777777" w:rsidTr="00CE5F4C">
        <w:tc>
          <w:tcPr>
            <w:tcW w:w="440" w:type="dxa"/>
          </w:tcPr>
          <w:p w14:paraId="3EF32722" w14:textId="7578A117" w:rsidR="001B5CF6"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5</w:t>
            </w:r>
          </w:p>
        </w:tc>
        <w:tc>
          <w:tcPr>
            <w:tcW w:w="2265" w:type="dxa"/>
          </w:tcPr>
          <w:p w14:paraId="1131078A" w14:textId="57F51F50" w:rsidR="001B5CF6" w:rsidRPr="00500EBA" w:rsidRDefault="009901C1" w:rsidP="00500EBA">
            <w:pPr>
              <w:pStyle w:val="berschrift3"/>
              <w:rPr>
                <w:sz w:val="20"/>
                <w:szCs w:val="20"/>
              </w:rPr>
            </w:pPr>
            <w:r w:rsidRPr="00500EBA">
              <w:rPr>
                <w:sz w:val="20"/>
                <w:szCs w:val="20"/>
              </w:rPr>
              <w:t>Use cryptographic and / or checksum integrity checks for PLC code</w:t>
            </w:r>
          </w:p>
        </w:tc>
        <w:tc>
          <w:tcPr>
            <w:tcW w:w="1274" w:type="dxa"/>
          </w:tcPr>
          <w:p w14:paraId="20FAF7DA" w14:textId="77777777" w:rsidR="001B5CF6" w:rsidRPr="00500EBA" w:rsidRDefault="001B5CF6" w:rsidP="00CA3A6F">
            <w:pPr>
              <w:rPr>
                <w:rFonts w:cs="Nirmala UI"/>
                <w:sz w:val="20"/>
                <w:szCs w:val="20"/>
                <w:lang w:val="en-US"/>
              </w:rPr>
            </w:pPr>
          </w:p>
        </w:tc>
        <w:tc>
          <w:tcPr>
            <w:tcW w:w="5083" w:type="dxa"/>
            <w:vAlign w:val="top"/>
          </w:tcPr>
          <w:p w14:paraId="57031AF2" w14:textId="77777777" w:rsidR="001B5CF6" w:rsidRPr="00500EBA" w:rsidRDefault="001B5CF6" w:rsidP="00CE5F4C">
            <w:pPr>
              <w:rPr>
                <w:rFonts w:cs="Nirmala UI"/>
                <w:sz w:val="20"/>
                <w:szCs w:val="20"/>
                <w:lang w:val="en-US"/>
              </w:rPr>
            </w:pPr>
          </w:p>
        </w:tc>
      </w:tr>
      <w:tr w:rsidR="001B5CF6" w14:paraId="42B90CAB" w14:textId="77777777" w:rsidTr="00CE5F4C">
        <w:tc>
          <w:tcPr>
            <w:tcW w:w="440" w:type="dxa"/>
          </w:tcPr>
          <w:p w14:paraId="4738B910" w14:textId="7AABD464" w:rsidR="001B5CF6"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6</w:t>
            </w:r>
          </w:p>
        </w:tc>
        <w:tc>
          <w:tcPr>
            <w:tcW w:w="2265" w:type="dxa"/>
          </w:tcPr>
          <w:p w14:paraId="66206F68" w14:textId="7422E933" w:rsidR="001B5CF6" w:rsidRPr="00500EBA" w:rsidRDefault="009901C1" w:rsidP="00500EBA">
            <w:pPr>
              <w:pStyle w:val="berschrift3"/>
              <w:rPr>
                <w:sz w:val="20"/>
                <w:szCs w:val="20"/>
              </w:rPr>
            </w:pPr>
            <w:r w:rsidRPr="00500EBA">
              <w:rPr>
                <w:sz w:val="20"/>
                <w:szCs w:val="20"/>
              </w:rPr>
              <w:t>Validate timers and counters</w:t>
            </w:r>
          </w:p>
        </w:tc>
        <w:tc>
          <w:tcPr>
            <w:tcW w:w="1274" w:type="dxa"/>
          </w:tcPr>
          <w:p w14:paraId="055EC566" w14:textId="77777777" w:rsidR="001B5CF6" w:rsidRPr="00500EBA" w:rsidRDefault="001B5CF6" w:rsidP="00CA3A6F">
            <w:pPr>
              <w:rPr>
                <w:rFonts w:cs="Nirmala UI"/>
                <w:sz w:val="20"/>
                <w:szCs w:val="20"/>
                <w:lang w:val="en-US"/>
              </w:rPr>
            </w:pPr>
          </w:p>
        </w:tc>
        <w:tc>
          <w:tcPr>
            <w:tcW w:w="5083" w:type="dxa"/>
            <w:vAlign w:val="top"/>
          </w:tcPr>
          <w:p w14:paraId="1FC77AA7" w14:textId="77777777" w:rsidR="001B5CF6" w:rsidRPr="00500EBA" w:rsidRDefault="001B5CF6" w:rsidP="00CE5F4C">
            <w:pPr>
              <w:rPr>
                <w:rFonts w:cs="Nirmala UI"/>
                <w:sz w:val="20"/>
                <w:szCs w:val="20"/>
                <w:lang w:val="en-US"/>
              </w:rPr>
            </w:pPr>
          </w:p>
        </w:tc>
      </w:tr>
      <w:tr w:rsidR="001B5CF6" w:rsidRPr="009901C1" w14:paraId="2889339B" w14:textId="77777777" w:rsidTr="00CE5F4C">
        <w:tc>
          <w:tcPr>
            <w:tcW w:w="440" w:type="dxa"/>
          </w:tcPr>
          <w:p w14:paraId="5027D835" w14:textId="2688DAA7" w:rsidR="001B5CF6"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7</w:t>
            </w:r>
          </w:p>
        </w:tc>
        <w:tc>
          <w:tcPr>
            <w:tcW w:w="2265" w:type="dxa"/>
          </w:tcPr>
          <w:p w14:paraId="239E4C29" w14:textId="36872B8B" w:rsidR="001B5CF6" w:rsidRPr="00500EBA" w:rsidRDefault="009901C1" w:rsidP="00500EBA">
            <w:pPr>
              <w:pStyle w:val="berschrift3"/>
              <w:rPr>
                <w:sz w:val="20"/>
                <w:szCs w:val="20"/>
              </w:rPr>
            </w:pPr>
            <w:r w:rsidRPr="00500EBA">
              <w:rPr>
                <w:sz w:val="20"/>
                <w:szCs w:val="20"/>
              </w:rPr>
              <w:t>Validate and alert for paired inputs / outputs</w:t>
            </w:r>
          </w:p>
        </w:tc>
        <w:tc>
          <w:tcPr>
            <w:tcW w:w="1274" w:type="dxa"/>
          </w:tcPr>
          <w:p w14:paraId="0ADC91BF" w14:textId="77777777" w:rsidR="001B5CF6" w:rsidRPr="00500EBA" w:rsidRDefault="001B5CF6" w:rsidP="00CA3A6F">
            <w:pPr>
              <w:rPr>
                <w:rFonts w:cs="Nirmala UI"/>
                <w:sz w:val="20"/>
                <w:szCs w:val="20"/>
                <w:lang w:val="en-US"/>
              </w:rPr>
            </w:pPr>
          </w:p>
        </w:tc>
        <w:tc>
          <w:tcPr>
            <w:tcW w:w="5083" w:type="dxa"/>
            <w:vAlign w:val="top"/>
          </w:tcPr>
          <w:p w14:paraId="4ACFFF7D" w14:textId="77777777" w:rsidR="001B5CF6" w:rsidRPr="00500EBA" w:rsidRDefault="001B5CF6" w:rsidP="00CE5F4C">
            <w:pPr>
              <w:rPr>
                <w:rFonts w:cs="Nirmala UI"/>
                <w:sz w:val="20"/>
                <w:szCs w:val="20"/>
                <w:lang w:val="en-US"/>
              </w:rPr>
            </w:pPr>
          </w:p>
        </w:tc>
      </w:tr>
      <w:tr w:rsidR="00985555" w:rsidRPr="009901C1" w14:paraId="3EB32B73" w14:textId="77777777" w:rsidTr="00CE5F4C">
        <w:tc>
          <w:tcPr>
            <w:tcW w:w="440" w:type="dxa"/>
          </w:tcPr>
          <w:p w14:paraId="7871370A" w14:textId="4857C29E"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8</w:t>
            </w:r>
          </w:p>
        </w:tc>
        <w:tc>
          <w:tcPr>
            <w:tcW w:w="2265" w:type="dxa"/>
          </w:tcPr>
          <w:p w14:paraId="2A5974D8" w14:textId="77A1EB23" w:rsidR="00985555" w:rsidRPr="00500EBA" w:rsidRDefault="009901C1" w:rsidP="00500EBA">
            <w:pPr>
              <w:pStyle w:val="berschrift3"/>
              <w:rPr>
                <w:sz w:val="20"/>
                <w:szCs w:val="20"/>
              </w:rPr>
            </w:pPr>
            <w:r w:rsidRPr="00500EBA">
              <w:rPr>
                <w:sz w:val="20"/>
                <w:szCs w:val="20"/>
              </w:rPr>
              <w:t>Validate HMI input variables at the PLC level, not only at HMI</w:t>
            </w:r>
          </w:p>
        </w:tc>
        <w:tc>
          <w:tcPr>
            <w:tcW w:w="1274" w:type="dxa"/>
          </w:tcPr>
          <w:p w14:paraId="44E43FD6" w14:textId="77777777" w:rsidR="00985555" w:rsidRPr="00500EBA" w:rsidRDefault="00985555" w:rsidP="00CA3A6F">
            <w:pPr>
              <w:rPr>
                <w:rFonts w:cs="Nirmala UI"/>
                <w:sz w:val="20"/>
                <w:szCs w:val="20"/>
                <w:lang w:val="en-US"/>
              </w:rPr>
            </w:pPr>
          </w:p>
        </w:tc>
        <w:tc>
          <w:tcPr>
            <w:tcW w:w="5083" w:type="dxa"/>
            <w:vAlign w:val="top"/>
          </w:tcPr>
          <w:p w14:paraId="0371C585" w14:textId="77777777" w:rsidR="00985555" w:rsidRPr="00500EBA" w:rsidRDefault="00985555" w:rsidP="00CE5F4C">
            <w:pPr>
              <w:rPr>
                <w:rFonts w:cs="Nirmala UI"/>
                <w:sz w:val="20"/>
                <w:szCs w:val="20"/>
                <w:lang w:val="en-US"/>
              </w:rPr>
            </w:pPr>
          </w:p>
        </w:tc>
      </w:tr>
      <w:tr w:rsidR="00985555" w14:paraId="457F5493" w14:textId="77777777" w:rsidTr="00CE5F4C">
        <w:tc>
          <w:tcPr>
            <w:tcW w:w="440" w:type="dxa"/>
          </w:tcPr>
          <w:p w14:paraId="4444A957" w14:textId="2CC76B8E"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8</w:t>
            </w:r>
          </w:p>
        </w:tc>
        <w:tc>
          <w:tcPr>
            <w:tcW w:w="2265" w:type="dxa"/>
          </w:tcPr>
          <w:p w14:paraId="19213C29" w14:textId="1A061DDF" w:rsidR="00985555" w:rsidRPr="00500EBA" w:rsidRDefault="009901C1" w:rsidP="00500EBA">
            <w:pPr>
              <w:pStyle w:val="berschrift3"/>
              <w:rPr>
                <w:sz w:val="20"/>
                <w:szCs w:val="20"/>
              </w:rPr>
            </w:pPr>
            <w:r w:rsidRPr="00500EBA">
              <w:rPr>
                <w:sz w:val="20"/>
                <w:szCs w:val="20"/>
              </w:rPr>
              <w:t>Validate indirections</w:t>
            </w:r>
          </w:p>
        </w:tc>
        <w:tc>
          <w:tcPr>
            <w:tcW w:w="1274" w:type="dxa"/>
          </w:tcPr>
          <w:p w14:paraId="2B0DA44C" w14:textId="77777777" w:rsidR="00985555" w:rsidRPr="00500EBA" w:rsidRDefault="00985555" w:rsidP="00CA3A6F">
            <w:pPr>
              <w:rPr>
                <w:rFonts w:cs="Nirmala UI"/>
                <w:sz w:val="20"/>
                <w:szCs w:val="20"/>
                <w:lang w:val="en-US"/>
              </w:rPr>
            </w:pPr>
          </w:p>
        </w:tc>
        <w:tc>
          <w:tcPr>
            <w:tcW w:w="5083" w:type="dxa"/>
            <w:vAlign w:val="top"/>
          </w:tcPr>
          <w:p w14:paraId="4564C250" w14:textId="77777777" w:rsidR="00985555" w:rsidRPr="00500EBA" w:rsidRDefault="00985555" w:rsidP="00CE5F4C">
            <w:pPr>
              <w:rPr>
                <w:rFonts w:cs="Nirmala UI"/>
                <w:sz w:val="20"/>
                <w:szCs w:val="20"/>
                <w:lang w:val="en-US"/>
              </w:rPr>
            </w:pPr>
          </w:p>
        </w:tc>
      </w:tr>
      <w:tr w:rsidR="00985555" w:rsidRPr="009901C1" w14:paraId="6DB85BB7" w14:textId="77777777" w:rsidTr="00CE5F4C">
        <w:tc>
          <w:tcPr>
            <w:tcW w:w="440" w:type="dxa"/>
          </w:tcPr>
          <w:p w14:paraId="006B5C0A" w14:textId="11D994D3"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10</w:t>
            </w:r>
          </w:p>
        </w:tc>
        <w:tc>
          <w:tcPr>
            <w:tcW w:w="2265" w:type="dxa"/>
          </w:tcPr>
          <w:p w14:paraId="31B69080" w14:textId="3691A29B" w:rsidR="00985555" w:rsidRPr="00500EBA" w:rsidRDefault="009901C1" w:rsidP="00500EBA">
            <w:pPr>
              <w:pStyle w:val="berschrift3"/>
              <w:rPr>
                <w:sz w:val="20"/>
                <w:szCs w:val="20"/>
              </w:rPr>
            </w:pPr>
            <w:r w:rsidRPr="00500EBA">
              <w:rPr>
                <w:sz w:val="20"/>
                <w:szCs w:val="20"/>
              </w:rPr>
              <w:t>Assign designated register blocks by function (read / write / validate)</w:t>
            </w:r>
          </w:p>
        </w:tc>
        <w:tc>
          <w:tcPr>
            <w:tcW w:w="1274" w:type="dxa"/>
          </w:tcPr>
          <w:p w14:paraId="43D24010" w14:textId="77777777" w:rsidR="00985555" w:rsidRPr="00500EBA" w:rsidRDefault="00985555" w:rsidP="00CA3A6F">
            <w:pPr>
              <w:rPr>
                <w:rFonts w:cs="Nirmala UI"/>
                <w:sz w:val="20"/>
                <w:szCs w:val="20"/>
                <w:lang w:val="en-US"/>
              </w:rPr>
            </w:pPr>
          </w:p>
        </w:tc>
        <w:tc>
          <w:tcPr>
            <w:tcW w:w="5083" w:type="dxa"/>
            <w:vAlign w:val="top"/>
          </w:tcPr>
          <w:p w14:paraId="73F088AD" w14:textId="77777777" w:rsidR="00985555" w:rsidRPr="00500EBA" w:rsidRDefault="00985555" w:rsidP="00CE5F4C">
            <w:pPr>
              <w:rPr>
                <w:rFonts w:cs="Nirmala UI"/>
                <w:sz w:val="20"/>
                <w:szCs w:val="20"/>
                <w:lang w:val="en-US"/>
              </w:rPr>
            </w:pPr>
          </w:p>
        </w:tc>
      </w:tr>
      <w:tr w:rsidR="00985555" w14:paraId="0AF18BD8" w14:textId="77777777" w:rsidTr="00CE5F4C">
        <w:tc>
          <w:tcPr>
            <w:tcW w:w="440" w:type="dxa"/>
          </w:tcPr>
          <w:p w14:paraId="581F1320" w14:textId="6C711F3E"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11</w:t>
            </w:r>
          </w:p>
        </w:tc>
        <w:tc>
          <w:tcPr>
            <w:tcW w:w="2265" w:type="dxa"/>
          </w:tcPr>
          <w:p w14:paraId="3B2D8A37" w14:textId="5F0D8385" w:rsidR="00985555" w:rsidRPr="00500EBA" w:rsidRDefault="00DD4127" w:rsidP="00500EBA">
            <w:pPr>
              <w:pStyle w:val="berschrift3"/>
              <w:rPr>
                <w:sz w:val="20"/>
                <w:szCs w:val="20"/>
              </w:rPr>
            </w:pPr>
            <w:r w:rsidRPr="00500EBA">
              <w:rPr>
                <w:sz w:val="20"/>
                <w:szCs w:val="20"/>
              </w:rPr>
              <w:t>Instrument for plausibility checks</w:t>
            </w:r>
          </w:p>
        </w:tc>
        <w:tc>
          <w:tcPr>
            <w:tcW w:w="1274" w:type="dxa"/>
          </w:tcPr>
          <w:p w14:paraId="5D1C46C8" w14:textId="77777777" w:rsidR="00985555" w:rsidRPr="00500EBA" w:rsidRDefault="00985555" w:rsidP="00CA3A6F">
            <w:pPr>
              <w:rPr>
                <w:rFonts w:cs="Nirmala UI"/>
                <w:sz w:val="20"/>
                <w:szCs w:val="20"/>
                <w:lang w:val="en-US"/>
              </w:rPr>
            </w:pPr>
          </w:p>
        </w:tc>
        <w:tc>
          <w:tcPr>
            <w:tcW w:w="5083" w:type="dxa"/>
            <w:vAlign w:val="top"/>
          </w:tcPr>
          <w:p w14:paraId="20D44897" w14:textId="77777777" w:rsidR="00985555" w:rsidRPr="00500EBA" w:rsidRDefault="00985555" w:rsidP="00CE5F4C">
            <w:pPr>
              <w:rPr>
                <w:rFonts w:cs="Nirmala UI"/>
                <w:sz w:val="20"/>
                <w:szCs w:val="20"/>
                <w:lang w:val="en-US"/>
              </w:rPr>
            </w:pPr>
          </w:p>
        </w:tc>
      </w:tr>
      <w:tr w:rsidR="00985555" w:rsidRPr="00DD4127" w14:paraId="3F91FA70" w14:textId="77777777" w:rsidTr="00CE5F4C">
        <w:tc>
          <w:tcPr>
            <w:tcW w:w="440" w:type="dxa"/>
          </w:tcPr>
          <w:p w14:paraId="6B3358F1" w14:textId="6052E9E3"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12</w:t>
            </w:r>
          </w:p>
        </w:tc>
        <w:tc>
          <w:tcPr>
            <w:tcW w:w="2265" w:type="dxa"/>
          </w:tcPr>
          <w:p w14:paraId="2BE81814" w14:textId="4D68616F" w:rsidR="00985555" w:rsidRPr="00500EBA" w:rsidRDefault="00DD4127" w:rsidP="00500EBA">
            <w:pPr>
              <w:pStyle w:val="berschrift3"/>
              <w:rPr>
                <w:sz w:val="20"/>
                <w:szCs w:val="20"/>
              </w:rPr>
            </w:pPr>
            <w:r w:rsidRPr="00500EBA">
              <w:rPr>
                <w:sz w:val="20"/>
                <w:szCs w:val="20"/>
              </w:rPr>
              <w:t>Validate inputs based on physical plausibility</w:t>
            </w:r>
          </w:p>
        </w:tc>
        <w:tc>
          <w:tcPr>
            <w:tcW w:w="1274" w:type="dxa"/>
          </w:tcPr>
          <w:p w14:paraId="01F07AEE" w14:textId="77777777" w:rsidR="00985555" w:rsidRPr="00500EBA" w:rsidRDefault="00985555" w:rsidP="00CA3A6F">
            <w:pPr>
              <w:rPr>
                <w:rFonts w:cs="Nirmala UI"/>
                <w:sz w:val="20"/>
                <w:szCs w:val="20"/>
                <w:lang w:val="en-US"/>
              </w:rPr>
            </w:pPr>
          </w:p>
        </w:tc>
        <w:tc>
          <w:tcPr>
            <w:tcW w:w="5083" w:type="dxa"/>
            <w:vAlign w:val="top"/>
          </w:tcPr>
          <w:p w14:paraId="01A8B0C4" w14:textId="77777777" w:rsidR="00985555" w:rsidRPr="00500EBA" w:rsidRDefault="00985555" w:rsidP="00CE5F4C">
            <w:pPr>
              <w:rPr>
                <w:rFonts w:cs="Nirmala UI"/>
                <w:sz w:val="20"/>
                <w:szCs w:val="20"/>
                <w:lang w:val="en-US"/>
              </w:rPr>
            </w:pPr>
          </w:p>
        </w:tc>
      </w:tr>
      <w:tr w:rsidR="00985555" w:rsidRPr="00DD4127" w14:paraId="76AFB6A8" w14:textId="77777777" w:rsidTr="00CE5F4C">
        <w:tc>
          <w:tcPr>
            <w:tcW w:w="440" w:type="dxa"/>
          </w:tcPr>
          <w:p w14:paraId="194AF04B" w14:textId="77159355"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13</w:t>
            </w:r>
          </w:p>
        </w:tc>
        <w:tc>
          <w:tcPr>
            <w:tcW w:w="2265" w:type="dxa"/>
          </w:tcPr>
          <w:p w14:paraId="6AF13241" w14:textId="5BF042EC" w:rsidR="00985555" w:rsidRPr="00500EBA" w:rsidRDefault="00DD4127" w:rsidP="00500EBA">
            <w:pPr>
              <w:pStyle w:val="berschrift3"/>
              <w:rPr>
                <w:sz w:val="20"/>
                <w:szCs w:val="20"/>
              </w:rPr>
            </w:pPr>
            <w:r w:rsidRPr="00500EBA">
              <w:rPr>
                <w:sz w:val="20"/>
                <w:szCs w:val="20"/>
              </w:rPr>
              <w:t>Disable unneeded / unused communication ports and protocols</w:t>
            </w:r>
          </w:p>
        </w:tc>
        <w:tc>
          <w:tcPr>
            <w:tcW w:w="1274" w:type="dxa"/>
          </w:tcPr>
          <w:p w14:paraId="4221CC9E" w14:textId="77777777" w:rsidR="00985555" w:rsidRPr="00500EBA" w:rsidRDefault="00985555" w:rsidP="00CA3A6F">
            <w:pPr>
              <w:rPr>
                <w:rFonts w:cs="Nirmala UI"/>
                <w:sz w:val="20"/>
                <w:szCs w:val="20"/>
                <w:lang w:val="en-US"/>
              </w:rPr>
            </w:pPr>
          </w:p>
        </w:tc>
        <w:tc>
          <w:tcPr>
            <w:tcW w:w="5083" w:type="dxa"/>
            <w:vAlign w:val="top"/>
          </w:tcPr>
          <w:p w14:paraId="25B39D8B" w14:textId="77777777" w:rsidR="00985555" w:rsidRPr="00500EBA" w:rsidRDefault="00985555" w:rsidP="00CE5F4C">
            <w:pPr>
              <w:rPr>
                <w:rFonts w:cs="Nirmala UI"/>
                <w:sz w:val="20"/>
                <w:szCs w:val="20"/>
                <w:lang w:val="en-US"/>
              </w:rPr>
            </w:pPr>
          </w:p>
        </w:tc>
      </w:tr>
      <w:tr w:rsidR="00985555" w:rsidRPr="00DD4127" w14:paraId="331BA298" w14:textId="77777777" w:rsidTr="00CE5F4C">
        <w:tc>
          <w:tcPr>
            <w:tcW w:w="440" w:type="dxa"/>
          </w:tcPr>
          <w:p w14:paraId="0D69C1FE" w14:textId="5BA9C60E"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14</w:t>
            </w:r>
          </w:p>
        </w:tc>
        <w:tc>
          <w:tcPr>
            <w:tcW w:w="2265" w:type="dxa"/>
          </w:tcPr>
          <w:p w14:paraId="2D43E1F3" w14:textId="208277E0" w:rsidR="00985555" w:rsidRPr="00500EBA" w:rsidRDefault="00DD4127" w:rsidP="00500EBA">
            <w:pPr>
              <w:pStyle w:val="berschrift3"/>
              <w:rPr>
                <w:sz w:val="20"/>
                <w:szCs w:val="20"/>
              </w:rPr>
            </w:pPr>
            <w:r w:rsidRPr="00500EBA">
              <w:rPr>
                <w:sz w:val="20"/>
                <w:szCs w:val="20"/>
              </w:rPr>
              <w:t>Restrict third-party data interfaces</w:t>
            </w:r>
          </w:p>
        </w:tc>
        <w:tc>
          <w:tcPr>
            <w:tcW w:w="1274" w:type="dxa"/>
          </w:tcPr>
          <w:p w14:paraId="203FF55B" w14:textId="77777777" w:rsidR="00985555" w:rsidRPr="00500EBA" w:rsidRDefault="00985555" w:rsidP="00CA3A6F">
            <w:pPr>
              <w:rPr>
                <w:rFonts w:cs="Nirmala UI"/>
                <w:sz w:val="20"/>
                <w:szCs w:val="20"/>
                <w:lang w:val="en-US"/>
              </w:rPr>
            </w:pPr>
          </w:p>
        </w:tc>
        <w:tc>
          <w:tcPr>
            <w:tcW w:w="5083" w:type="dxa"/>
            <w:vAlign w:val="top"/>
          </w:tcPr>
          <w:p w14:paraId="50B461E0" w14:textId="77777777" w:rsidR="00985555" w:rsidRPr="00500EBA" w:rsidRDefault="00985555" w:rsidP="00CE5F4C">
            <w:pPr>
              <w:rPr>
                <w:rFonts w:cs="Nirmala UI"/>
                <w:sz w:val="20"/>
                <w:szCs w:val="20"/>
                <w:lang w:val="en-US"/>
              </w:rPr>
            </w:pPr>
          </w:p>
        </w:tc>
      </w:tr>
      <w:tr w:rsidR="00985555" w:rsidRPr="00DD4127" w14:paraId="0D8CD61D" w14:textId="77777777" w:rsidTr="00CE5F4C">
        <w:tc>
          <w:tcPr>
            <w:tcW w:w="440" w:type="dxa"/>
          </w:tcPr>
          <w:p w14:paraId="73696DB6" w14:textId="4406B933"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15</w:t>
            </w:r>
          </w:p>
        </w:tc>
        <w:tc>
          <w:tcPr>
            <w:tcW w:w="2265" w:type="dxa"/>
          </w:tcPr>
          <w:p w14:paraId="2EA2D4FB" w14:textId="420B1C7E" w:rsidR="00985555" w:rsidRPr="00500EBA" w:rsidRDefault="00DD4127" w:rsidP="00500EBA">
            <w:pPr>
              <w:pStyle w:val="berschrift3"/>
              <w:rPr>
                <w:sz w:val="20"/>
                <w:szCs w:val="20"/>
              </w:rPr>
            </w:pPr>
            <w:r w:rsidRPr="00500EBA">
              <w:rPr>
                <w:sz w:val="20"/>
                <w:szCs w:val="20"/>
              </w:rPr>
              <w:t>Define a safe process state in case of a PLC restart</w:t>
            </w:r>
          </w:p>
        </w:tc>
        <w:tc>
          <w:tcPr>
            <w:tcW w:w="1274" w:type="dxa"/>
          </w:tcPr>
          <w:p w14:paraId="37D17062" w14:textId="77777777" w:rsidR="00985555" w:rsidRPr="00500EBA" w:rsidRDefault="00985555" w:rsidP="00CA3A6F">
            <w:pPr>
              <w:rPr>
                <w:rFonts w:cs="Nirmala UI"/>
                <w:sz w:val="20"/>
                <w:szCs w:val="20"/>
                <w:lang w:val="en-US"/>
              </w:rPr>
            </w:pPr>
          </w:p>
        </w:tc>
        <w:tc>
          <w:tcPr>
            <w:tcW w:w="5083" w:type="dxa"/>
            <w:vAlign w:val="top"/>
          </w:tcPr>
          <w:p w14:paraId="78D13936" w14:textId="77777777" w:rsidR="00985555" w:rsidRPr="00500EBA" w:rsidRDefault="00985555" w:rsidP="00CE5F4C">
            <w:pPr>
              <w:rPr>
                <w:rFonts w:cs="Nirmala UI"/>
                <w:sz w:val="20"/>
                <w:szCs w:val="20"/>
                <w:lang w:val="en-US"/>
              </w:rPr>
            </w:pPr>
          </w:p>
        </w:tc>
      </w:tr>
      <w:tr w:rsidR="00985555" w:rsidRPr="00DD4127" w14:paraId="72DE5A16" w14:textId="77777777" w:rsidTr="00CE5F4C">
        <w:tc>
          <w:tcPr>
            <w:tcW w:w="440" w:type="dxa"/>
          </w:tcPr>
          <w:p w14:paraId="232C09DC" w14:textId="420E9E69"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16</w:t>
            </w:r>
          </w:p>
        </w:tc>
        <w:tc>
          <w:tcPr>
            <w:tcW w:w="2265" w:type="dxa"/>
          </w:tcPr>
          <w:p w14:paraId="6B82EF32" w14:textId="0C7FDC50" w:rsidR="00985555" w:rsidRPr="00500EBA" w:rsidRDefault="00DD4127" w:rsidP="00500EBA">
            <w:pPr>
              <w:pStyle w:val="berschrift3"/>
              <w:rPr>
                <w:sz w:val="20"/>
                <w:szCs w:val="20"/>
              </w:rPr>
            </w:pPr>
            <w:r w:rsidRPr="00500EBA">
              <w:rPr>
                <w:sz w:val="20"/>
                <w:szCs w:val="20"/>
              </w:rPr>
              <w:t>Summarize PLC cycle times and trend them on the HMI</w:t>
            </w:r>
          </w:p>
        </w:tc>
        <w:tc>
          <w:tcPr>
            <w:tcW w:w="1274" w:type="dxa"/>
          </w:tcPr>
          <w:p w14:paraId="191F4CCC" w14:textId="77777777" w:rsidR="00985555" w:rsidRPr="00500EBA" w:rsidRDefault="00985555" w:rsidP="00CA3A6F">
            <w:pPr>
              <w:rPr>
                <w:rFonts w:cs="Nirmala UI"/>
                <w:sz w:val="20"/>
                <w:szCs w:val="20"/>
                <w:lang w:val="en-US"/>
              </w:rPr>
            </w:pPr>
          </w:p>
        </w:tc>
        <w:tc>
          <w:tcPr>
            <w:tcW w:w="5083" w:type="dxa"/>
            <w:vAlign w:val="top"/>
          </w:tcPr>
          <w:p w14:paraId="60D1FCDB" w14:textId="77777777" w:rsidR="00985555" w:rsidRPr="00500EBA" w:rsidRDefault="00985555" w:rsidP="00CE5F4C">
            <w:pPr>
              <w:rPr>
                <w:rFonts w:cs="Nirmala UI"/>
                <w:sz w:val="20"/>
                <w:szCs w:val="20"/>
                <w:lang w:val="en-US"/>
              </w:rPr>
            </w:pPr>
          </w:p>
        </w:tc>
      </w:tr>
      <w:tr w:rsidR="00985555" w:rsidRPr="00DD4127" w14:paraId="6A9B9871" w14:textId="77777777" w:rsidTr="00CE5F4C">
        <w:tc>
          <w:tcPr>
            <w:tcW w:w="440" w:type="dxa"/>
          </w:tcPr>
          <w:p w14:paraId="272295D6" w14:textId="184EB3FE"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17</w:t>
            </w:r>
          </w:p>
        </w:tc>
        <w:tc>
          <w:tcPr>
            <w:tcW w:w="2265" w:type="dxa"/>
          </w:tcPr>
          <w:p w14:paraId="74DAF14E" w14:textId="2740C021" w:rsidR="00985555" w:rsidRPr="00500EBA" w:rsidRDefault="00DD4127" w:rsidP="00500EBA">
            <w:pPr>
              <w:pStyle w:val="berschrift3"/>
              <w:rPr>
                <w:sz w:val="20"/>
                <w:szCs w:val="20"/>
              </w:rPr>
            </w:pPr>
            <w:r w:rsidRPr="00500EBA">
              <w:rPr>
                <w:sz w:val="20"/>
                <w:szCs w:val="20"/>
              </w:rPr>
              <w:t>Log PLC uptime and trend it on the HMI</w:t>
            </w:r>
          </w:p>
        </w:tc>
        <w:tc>
          <w:tcPr>
            <w:tcW w:w="1274" w:type="dxa"/>
          </w:tcPr>
          <w:p w14:paraId="0E6830E1" w14:textId="77777777" w:rsidR="00985555" w:rsidRPr="00500EBA" w:rsidRDefault="00985555" w:rsidP="00CA3A6F">
            <w:pPr>
              <w:rPr>
                <w:rFonts w:cs="Nirmala UI"/>
                <w:sz w:val="20"/>
                <w:szCs w:val="20"/>
                <w:lang w:val="en-US"/>
              </w:rPr>
            </w:pPr>
          </w:p>
        </w:tc>
        <w:tc>
          <w:tcPr>
            <w:tcW w:w="5083" w:type="dxa"/>
            <w:vAlign w:val="top"/>
          </w:tcPr>
          <w:p w14:paraId="4E27DECF" w14:textId="77777777" w:rsidR="00985555" w:rsidRPr="00500EBA" w:rsidRDefault="00985555" w:rsidP="00CE5F4C">
            <w:pPr>
              <w:rPr>
                <w:rFonts w:cs="Nirmala UI"/>
                <w:sz w:val="20"/>
                <w:szCs w:val="20"/>
                <w:lang w:val="en-US"/>
              </w:rPr>
            </w:pPr>
          </w:p>
        </w:tc>
      </w:tr>
      <w:tr w:rsidR="00985555" w:rsidRPr="00DD4127" w14:paraId="4DB2DC5B" w14:textId="77777777" w:rsidTr="00CE5F4C">
        <w:tc>
          <w:tcPr>
            <w:tcW w:w="440" w:type="dxa"/>
          </w:tcPr>
          <w:p w14:paraId="7F9E629B" w14:textId="3EB7EAC2"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lastRenderedPageBreak/>
              <w:t>18</w:t>
            </w:r>
          </w:p>
        </w:tc>
        <w:tc>
          <w:tcPr>
            <w:tcW w:w="2265" w:type="dxa"/>
          </w:tcPr>
          <w:p w14:paraId="7A39D675" w14:textId="67725ED7" w:rsidR="00985555" w:rsidRPr="00500EBA" w:rsidRDefault="00DD4127" w:rsidP="00500EBA">
            <w:pPr>
              <w:pStyle w:val="berschrift3"/>
              <w:rPr>
                <w:sz w:val="20"/>
                <w:szCs w:val="20"/>
              </w:rPr>
            </w:pPr>
            <w:r w:rsidRPr="00500EBA">
              <w:rPr>
                <w:sz w:val="20"/>
                <w:szCs w:val="20"/>
              </w:rPr>
              <w:t>Log PLC hard stops and trend them on the HMI</w:t>
            </w:r>
          </w:p>
        </w:tc>
        <w:tc>
          <w:tcPr>
            <w:tcW w:w="1274" w:type="dxa"/>
          </w:tcPr>
          <w:p w14:paraId="17E53F84" w14:textId="77777777" w:rsidR="00985555" w:rsidRPr="00500EBA" w:rsidRDefault="00985555" w:rsidP="00CA3A6F">
            <w:pPr>
              <w:rPr>
                <w:rFonts w:cs="Nirmala UI"/>
                <w:sz w:val="20"/>
                <w:szCs w:val="20"/>
                <w:lang w:val="en-US"/>
              </w:rPr>
            </w:pPr>
          </w:p>
        </w:tc>
        <w:tc>
          <w:tcPr>
            <w:tcW w:w="5083" w:type="dxa"/>
            <w:vAlign w:val="top"/>
          </w:tcPr>
          <w:p w14:paraId="50C26BEA" w14:textId="77777777" w:rsidR="00985555" w:rsidRPr="00500EBA" w:rsidRDefault="00985555" w:rsidP="00CE5F4C">
            <w:pPr>
              <w:rPr>
                <w:rFonts w:cs="Nirmala UI"/>
                <w:sz w:val="20"/>
                <w:szCs w:val="20"/>
                <w:lang w:val="en-US"/>
              </w:rPr>
            </w:pPr>
          </w:p>
        </w:tc>
      </w:tr>
      <w:tr w:rsidR="00985555" w:rsidRPr="00DD4127" w14:paraId="1EA4B915" w14:textId="77777777" w:rsidTr="00CE5F4C">
        <w:tc>
          <w:tcPr>
            <w:tcW w:w="440" w:type="dxa"/>
          </w:tcPr>
          <w:p w14:paraId="353054CE" w14:textId="376F7313"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19</w:t>
            </w:r>
          </w:p>
        </w:tc>
        <w:tc>
          <w:tcPr>
            <w:tcW w:w="2265" w:type="dxa"/>
          </w:tcPr>
          <w:p w14:paraId="1A3244D8" w14:textId="3FE40435" w:rsidR="00985555" w:rsidRPr="00500EBA" w:rsidRDefault="00DD4127" w:rsidP="00500EBA">
            <w:pPr>
              <w:pStyle w:val="berschrift3"/>
              <w:rPr>
                <w:sz w:val="20"/>
                <w:szCs w:val="20"/>
              </w:rPr>
            </w:pPr>
            <w:r w:rsidRPr="00500EBA">
              <w:rPr>
                <w:sz w:val="20"/>
                <w:szCs w:val="20"/>
              </w:rPr>
              <w:t>Monitor PLC memory usage and trend it on the HMI</w:t>
            </w:r>
          </w:p>
        </w:tc>
        <w:tc>
          <w:tcPr>
            <w:tcW w:w="1274" w:type="dxa"/>
          </w:tcPr>
          <w:p w14:paraId="1587DC6D" w14:textId="77777777" w:rsidR="00985555" w:rsidRPr="00500EBA" w:rsidRDefault="00985555" w:rsidP="00CA3A6F">
            <w:pPr>
              <w:rPr>
                <w:rFonts w:cs="Nirmala UI"/>
                <w:sz w:val="20"/>
                <w:szCs w:val="20"/>
                <w:lang w:val="en-US"/>
              </w:rPr>
            </w:pPr>
          </w:p>
        </w:tc>
        <w:tc>
          <w:tcPr>
            <w:tcW w:w="5083" w:type="dxa"/>
            <w:vAlign w:val="top"/>
          </w:tcPr>
          <w:p w14:paraId="181FFFCA" w14:textId="77777777" w:rsidR="00985555" w:rsidRPr="00500EBA" w:rsidRDefault="00985555" w:rsidP="00CE5F4C">
            <w:pPr>
              <w:rPr>
                <w:rFonts w:cs="Nirmala UI"/>
                <w:sz w:val="20"/>
                <w:szCs w:val="20"/>
                <w:lang w:val="en-US"/>
              </w:rPr>
            </w:pPr>
          </w:p>
        </w:tc>
      </w:tr>
      <w:tr w:rsidR="00985555" w:rsidRPr="00DD4127" w14:paraId="489AA21E" w14:textId="77777777" w:rsidTr="00CE5F4C">
        <w:tc>
          <w:tcPr>
            <w:tcW w:w="440" w:type="dxa"/>
          </w:tcPr>
          <w:p w14:paraId="7C07C197" w14:textId="293F7C66" w:rsidR="00985555" w:rsidRPr="00CE5F4C" w:rsidRDefault="00985555" w:rsidP="00CA3A6F">
            <w:pPr>
              <w:rPr>
                <w:rFonts w:cs="Nirmala UI"/>
                <w:b/>
                <w:bCs/>
                <w:color w:val="1B1564"/>
                <w:sz w:val="20"/>
                <w:szCs w:val="20"/>
                <w:lang w:val="en-US"/>
              </w:rPr>
            </w:pPr>
            <w:r w:rsidRPr="00CE5F4C">
              <w:rPr>
                <w:rFonts w:cs="Nirmala UI"/>
                <w:b/>
                <w:bCs/>
                <w:color w:val="1B1564"/>
                <w:sz w:val="20"/>
                <w:szCs w:val="20"/>
                <w:lang w:val="en-US"/>
              </w:rPr>
              <w:t>20</w:t>
            </w:r>
          </w:p>
        </w:tc>
        <w:tc>
          <w:tcPr>
            <w:tcW w:w="2265" w:type="dxa"/>
          </w:tcPr>
          <w:p w14:paraId="509AB9C9" w14:textId="5C472672" w:rsidR="00985555" w:rsidRPr="00500EBA" w:rsidRDefault="00DD4127" w:rsidP="00500EBA">
            <w:pPr>
              <w:pStyle w:val="berschrift3"/>
              <w:rPr>
                <w:sz w:val="20"/>
                <w:szCs w:val="20"/>
              </w:rPr>
            </w:pPr>
            <w:r w:rsidRPr="00500EBA">
              <w:rPr>
                <w:sz w:val="20"/>
                <w:szCs w:val="20"/>
              </w:rPr>
              <w:t>Trap false negatives and false positives for critical alerts</w:t>
            </w:r>
          </w:p>
        </w:tc>
        <w:tc>
          <w:tcPr>
            <w:tcW w:w="1274" w:type="dxa"/>
          </w:tcPr>
          <w:p w14:paraId="5AD63EA4" w14:textId="77777777" w:rsidR="00985555" w:rsidRPr="00500EBA" w:rsidRDefault="00985555" w:rsidP="00CA3A6F">
            <w:pPr>
              <w:rPr>
                <w:rFonts w:cs="Nirmala UI"/>
                <w:sz w:val="20"/>
                <w:szCs w:val="20"/>
                <w:lang w:val="en-US"/>
              </w:rPr>
            </w:pPr>
          </w:p>
        </w:tc>
        <w:tc>
          <w:tcPr>
            <w:tcW w:w="5083" w:type="dxa"/>
            <w:vAlign w:val="top"/>
          </w:tcPr>
          <w:p w14:paraId="682E059F" w14:textId="77777777" w:rsidR="00985555" w:rsidRPr="00500EBA" w:rsidRDefault="00985555" w:rsidP="00CE5F4C">
            <w:pPr>
              <w:rPr>
                <w:rFonts w:cs="Nirmala UI"/>
                <w:sz w:val="20"/>
                <w:szCs w:val="20"/>
                <w:lang w:val="en-US"/>
              </w:rPr>
            </w:pPr>
          </w:p>
        </w:tc>
      </w:tr>
    </w:tbl>
    <w:p w14:paraId="1A029AC4" w14:textId="77777777" w:rsidR="001B5CF6" w:rsidRPr="001B5CF6" w:rsidRDefault="001B5CF6" w:rsidP="001B5CF6">
      <w:pPr>
        <w:rPr>
          <w:lang w:val="en-US"/>
        </w:rPr>
      </w:pPr>
    </w:p>
    <w:p w14:paraId="0C974DFA" w14:textId="10DDA5C0" w:rsidR="00C90495" w:rsidRDefault="00A77E03" w:rsidP="00A77E03">
      <w:pPr>
        <w:pStyle w:val="berschrift1"/>
        <w:numPr>
          <w:ilvl w:val="0"/>
          <w:numId w:val="0"/>
        </w:numPr>
        <w:ind w:left="567" w:hanging="567"/>
      </w:pPr>
      <w:bookmarkStart w:id="3" w:name="_Toc103754290"/>
      <w:r>
        <w:t>Application Details</w:t>
      </w:r>
      <w:bookmarkEnd w:id="3"/>
    </w:p>
    <w:p w14:paraId="12A69DA5" w14:textId="2E4E743D" w:rsidR="00C90495" w:rsidRPr="003B62AE" w:rsidRDefault="00A77E03" w:rsidP="003B62AE">
      <w:pPr>
        <w:rPr>
          <w:lang w:val="en-US"/>
        </w:rPr>
      </w:pPr>
      <w:r>
        <w:rPr>
          <w:lang w:val="en-US"/>
        </w:rPr>
        <w:t>&lt;add any content</w:t>
      </w:r>
      <w:r w:rsidR="00985555">
        <w:rPr>
          <w:lang w:val="en-US"/>
        </w:rPr>
        <w:t xml:space="preserve"> / subsections…</w:t>
      </w:r>
      <w:r w:rsidR="009901C1">
        <w:rPr>
          <w:lang w:val="en-US"/>
        </w:rPr>
        <w:t xml:space="preserve"> or delete</w:t>
      </w:r>
      <w:r>
        <w:rPr>
          <w:lang w:val="en-US"/>
        </w:rPr>
        <w:t>&gt;</w:t>
      </w:r>
    </w:p>
    <w:p w14:paraId="2C7F5783" w14:textId="77777777" w:rsidR="00FC7C10" w:rsidRDefault="00FC7C10">
      <w:pPr>
        <w:rPr>
          <w:rFonts w:eastAsiaTheme="majorEastAsia" w:cs="Nirmala UI"/>
          <w:b/>
          <w:color w:val="69BC01"/>
          <w:sz w:val="28"/>
          <w:szCs w:val="26"/>
          <w:lang w:val="en-US"/>
        </w:rPr>
      </w:pPr>
      <w:r w:rsidRPr="001B5CF6">
        <w:rPr>
          <w:lang w:val="en-US"/>
        </w:rPr>
        <w:br w:type="page"/>
      </w:r>
    </w:p>
    <w:p w14:paraId="05C3217E" w14:textId="77777777" w:rsidR="00364D02" w:rsidRDefault="00364D02" w:rsidP="00364D02">
      <w:pPr>
        <w:pStyle w:val="berschrift1"/>
        <w:numPr>
          <w:ilvl w:val="0"/>
          <w:numId w:val="0"/>
        </w:numPr>
        <w:ind w:left="567" w:hanging="567"/>
      </w:pPr>
      <w:bookmarkStart w:id="4" w:name="_Toc72854394"/>
      <w:bookmarkStart w:id="5" w:name="_Toc103754291"/>
      <w:bookmarkEnd w:id="0"/>
      <w:r>
        <w:lastRenderedPageBreak/>
        <w:t>About &lt;Vendor / Integrator&gt;</w:t>
      </w:r>
      <w:bookmarkEnd w:id="5"/>
    </w:p>
    <w:p w14:paraId="29E8940D" w14:textId="757AF10D" w:rsidR="00364D02" w:rsidRPr="004D5129" w:rsidRDefault="0036094F" w:rsidP="00364D02">
      <w:pPr>
        <w:rPr>
          <w:lang w:val="en-US"/>
        </w:rPr>
      </w:pPr>
      <w:r>
        <w:rPr>
          <w:lang w:val="en-US"/>
        </w:rPr>
        <w:t>&lt;desc</w:t>
      </w:r>
      <w:r w:rsidR="00A77E03">
        <w:rPr>
          <w:lang w:val="en-US"/>
        </w:rPr>
        <w:t>ription&gt;</w:t>
      </w:r>
    </w:p>
    <w:p w14:paraId="3CFE54D7" w14:textId="525A955D" w:rsidR="00364D02" w:rsidRDefault="00364D02" w:rsidP="00364D02">
      <w:pPr>
        <w:pStyle w:val="berschrift1"/>
        <w:numPr>
          <w:ilvl w:val="0"/>
          <w:numId w:val="0"/>
        </w:numPr>
        <w:ind w:left="567" w:hanging="567"/>
      </w:pPr>
      <w:bookmarkStart w:id="6" w:name="_Toc103754292"/>
      <w:r>
        <w:t>Authors of th</w:t>
      </w:r>
      <w:r w:rsidR="00B37141">
        <w:t>ese application notes</w:t>
      </w:r>
      <w:bookmarkEnd w:id="6"/>
      <w:r w:rsidR="00B37141">
        <w:t xml:space="preserve"> </w:t>
      </w: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31"/>
        <w:gridCol w:w="4531"/>
      </w:tblGrid>
      <w:tr w:rsidR="00364D02" w14:paraId="1F46B444" w14:textId="77777777" w:rsidTr="00F77028">
        <w:tc>
          <w:tcPr>
            <w:tcW w:w="4531" w:type="dxa"/>
          </w:tcPr>
          <w:p w14:paraId="0409853D" w14:textId="2A0A74DE" w:rsidR="00364D02" w:rsidRPr="00500EBA" w:rsidRDefault="00663BB1" w:rsidP="00F77028">
            <w:pPr>
              <w:spacing w:line="480" w:lineRule="atLeast"/>
              <w:rPr>
                <w:rFonts w:cs="Nirmala UI"/>
                <w:lang w:val="en-US"/>
              </w:rPr>
            </w:pPr>
            <w:r w:rsidRPr="00500EBA">
              <w:rPr>
                <w:rFonts w:cs="Nirmala UI"/>
                <w:lang w:val="en-US"/>
              </w:rPr>
              <w:t>Author 1</w:t>
            </w:r>
          </w:p>
        </w:tc>
        <w:tc>
          <w:tcPr>
            <w:tcW w:w="4531" w:type="dxa"/>
          </w:tcPr>
          <w:p w14:paraId="7C49336C" w14:textId="567A4709" w:rsidR="00364D02" w:rsidRPr="00500EBA" w:rsidRDefault="00663BB1" w:rsidP="00F77028">
            <w:pPr>
              <w:spacing w:line="480" w:lineRule="atLeast"/>
              <w:rPr>
                <w:rFonts w:cs="Nirmala UI"/>
                <w:lang w:val="en-US"/>
              </w:rPr>
            </w:pPr>
            <w:r w:rsidRPr="00500EBA">
              <w:rPr>
                <w:rFonts w:cs="Nirmala UI"/>
                <w:lang w:val="en-US"/>
              </w:rPr>
              <w:t>Author 2</w:t>
            </w:r>
          </w:p>
        </w:tc>
      </w:tr>
      <w:tr w:rsidR="00364D02" w14:paraId="4C4E09D7" w14:textId="77777777" w:rsidTr="00F77028">
        <w:tc>
          <w:tcPr>
            <w:tcW w:w="4531" w:type="dxa"/>
          </w:tcPr>
          <w:p w14:paraId="767E5C42" w14:textId="48E6A204" w:rsidR="00364D02" w:rsidRPr="00500EBA" w:rsidRDefault="00663BB1" w:rsidP="00F77028">
            <w:pPr>
              <w:spacing w:line="480" w:lineRule="atLeast"/>
              <w:rPr>
                <w:rFonts w:cs="Nirmala UI"/>
                <w:color w:val="000000"/>
                <w:lang w:val="en-US"/>
              </w:rPr>
            </w:pPr>
            <w:r w:rsidRPr="00500EBA">
              <w:rPr>
                <w:rFonts w:cs="Nirmala UI"/>
                <w:color w:val="000000"/>
                <w:lang w:val="en-US"/>
              </w:rPr>
              <w:t>Author 3</w:t>
            </w:r>
          </w:p>
        </w:tc>
        <w:tc>
          <w:tcPr>
            <w:tcW w:w="4531" w:type="dxa"/>
          </w:tcPr>
          <w:p w14:paraId="68A63BB9" w14:textId="06EF61F6" w:rsidR="00364D02" w:rsidRPr="00500EBA" w:rsidRDefault="00663BB1" w:rsidP="00F77028">
            <w:pPr>
              <w:spacing w:line="480" w:lineRule="atLeast"/>
              <w:rPr>
                <w:rFonts w:cs="Nirmala UI"/>
                <w:color w:val="000000"/>
                <w:lang w:val="en-US"/>
              </w:rPr>
            </w:pPr>
            <w:r w:rsidRPr="00500EBA">
              <w:rPr>
                <w:rFonts w:cs="Nirmala UI"/>
                <w:color w:val="000000"/>
                <w:lang w:val="en-US"/>
              </w:rPr>
              <w:t>Author 4</w:t>
            </w:r>
          </w:p>
        </w:tc>
      </w:tr>
      <w:tr w:rsidR="00364D02" w14:paraId="5C313AEC" w14:textId="77777777" w:rsidTr="00F77028">
        <w:tc>
          <w:tcPr>
            <w:tcW w:w="4531" w:type="dxa"/>
          </w:tcPr>
          <w:p w14:paraId="68DC4A94" w14:textId="77777777" w:rsidR="00364D02" w:rsidRDefault="00364D02" w:rsidP="00F77028">
            <w:pPr>
              <w:spacing w:line="480" w:lineRule="atLeast"/>
              <w:rPr>
                <w:lang w:val="en-US"/>
              </w:rPr>
            </w:pPr>
          </w:p>
        </w:tc>
        <w:tc>
          <w:tcPr>
            <w:tcW w:w="4531" w:type="dxa"/>
          </w:tcPr>
          <w:p w14:paraId="662608EC" w14:textId="77777777" w:rsidR="00364D02" w:rsidRDefault="00364D02" w:rsidP="00F77028">
            <w:pPr>
              <w:spacing w:line="480" w:lineRule="atLeast"/>
              <w:rPr>
                <w:lang w:val="en-US"/>
              </w:rPr>
            </w:pPr>
          </w:p>
        </w:tc>
      </w:tr>
      <w:tr w:rsidR="00364D02" w14:paraId="21C50B7C" w14:textId="77777777" w:rsidTr="00F77028">
        <w:tc>
          <w:tcPr>
            <w:tcW w:w="4531" w:type="dxa"/>
          </w:tcPr>
          <w:p w14:paraId="67AE4CDE" w14:textId="77777777" w:rsidR="00364D02" w:rsidRPr="008A2B81" w:rsidRDefault="00364D02" w:rsidP="00F77028">
            <w:pPr>
              <w:spacing w:line="480" w:lineRule="atLeast"/>
              <w:rPr>
                <w:rFonts w:ascii="Calibri" w:hAnsi="Calibri" w:cs="Calibri"/>
                <w:color w:val="000000"/>
                <w:lang w:val="en-US"/>
              </w:rPr>
            </w:pPr>
          </w:p>
        </w:tc>
        <w:tc>
          <w:tcPr>
            <w:tcW w:w="4531" w:type="dxa"/>
          </w:tcPr>
          <w:p w14:paraId="24C7D863" w14:textId="77777777" w:rsidR="00364D02" w:rsidRDefault="00364D02" w:rsidP="00F77028">
            <w:pPr>
              <w:spacing w:line="480" w:lineRule="atLeast"/>
              <w:rPr>
                <w:lang w:val="en-US"/>
              </w:rPr>
            </w:pPr>
          </w:p>
        </w:tc>
      </w:tr>
      <w:tr w:rsidR="00364D02" w14:paraId="1E3B85FB" w14:textId="77777777" w:rsidTr="00F77028">
        <w:tc>
          <w:tcPr>
            <w:tcW w:w="4531" w:type="dxa"/>
          </w:tcPr>
          <w:p w14:paraId="1F564C65" w14:textId="77777777" w:rsidR="00364D02" w:rsidRDefault="00364D02" w:rsidP="00F77028">
            <w:pPr>
              <w:spacing w:line="480" w:lineRule="atLeast"/>
              <w:rPr>
                <w:lang w:val="en-US"/>
              </w:rPr>
            </w:pPr>
          </w:p>
        </w:tc>
        <w:tc>
          <w:tcPr>
            <w:tcW w:w="4531" w:type="dxa"/>
          </w:tcPr>
          <w:p w14:paraId="4CBD88F2" w14:textId="77777777" w:rsidR="00364D02" w:rsidRDefault="00364D02" w:rsidP="00F77028">
            <w:pPr>
              <w:spacing w:line="480" w:lineRule="atLeast"/>
              <w:rPr>
                <w:lang w:val="en-US"/>
              </w:rPr>
            </w:pPr>
          </w:p>
        </w:tc>
      </w:tr>
      <w:tr w:rsidR="00364D02" w14:paraId="41CD90FA" w14:textId="77777777" w:rsidTr="00F77028">
        <w:tc>
          <w:tcPr>
            <w:tcW w:w="4531" w:type="dxa"/>
          </w:tcPr>
          <w:p w14:paraId="6C8FAE65" w14:textId="77777777" w:rsidR="00364D02" w:rsidRDefault="00364D02" w:rsidP="00F77028">
            <w:pPr>
              <w:spacing w:line="480" w:lineRule="atLeast"/>
              <w:rPr>
                <w:lang w:val="en-US"/>
              </w:rPr>
            </w:pPr>
          </w:p>
        </w:tc>
        <w:tc>
          <w:tcPr>
            <w:tcW w:w="4531" w:type="dxa"/>
          </w:tcPr>
          <w:p w14:paraId="5F224C14" w14:textId="77777777" w:rsidR="00364D02" w:rsidRDefault="00364D02" w:rsidP="00F77028">
            <w:pPr>
              <w:spacing w:line="480" w:lineRule="atLeast"/>
              <w:rPr>
                <w:lang w:val="en-US"/>
              </w:rPr>
            </w:pPr>
          </w:p>
        </w:tc>
      </w:tr>
    </w:tbl>
    <w:p w14:paraId="67FF0C95" w14:textId="77777777" w:rsidR="00985555" w:rsidRDefault="00985555" w:rsidP="00985555"/>
    <w:p w14:paraId="18FCE729" w14:textId="77777777" w:rsidR="00985555" w:rsidRDefault="00985555">
      <w:pPr>
        <w:rPr>
          <w:rFonts w:eastAsiaTheme="majorEastAsia" w:cs="Nirmala UI"/>
          <w:b/>
          <w:color w:val="69BC01"/>
          <w:sz w:val="28"/>
          <w:szCs w:val="26"/>
          <w:lang w:val="en-US"/>
        </w:rPr>
      </w:pPr>
      <w:r>
        <w:br w:type="page"/>
      </w:r>
    </w:p>
    <w:p w14:paraId="6C95185E" w14:textId="29AA2686" w:rsidR="007C2E36" w:rsidRDefault="007C2E36" w:rsidP="00CE0885">
      <w:pPr>
        <w:pStyle w:val="berschrift1"/>
        <w:numPr>
          <w:ilvl w:val="0"/>
          <w:numId w:val="0"/>
        </w:numPr>
      </w:pPr>
      <w:bookmarkStart w:id="7" w:name="_Toc103754293"/>
      <w:r>
        <w:lastRenderedPageBreak/>
        <w:t xml:space="preserve">About Top 20 Application </w:t>
      </w:r>
      <w:r w:rsidR="00B37141">
        <w:t>Notes</w:t>
      </w:r>
      <w:bookmarkEnd w:id="7"/>
    </w:p>
    <w:p w14:paraId="38DCD49E" w14:textId="45BDE738" w:rsidR="00522878" w:rsidRPr="00500EBA" w:rsidRDefault="00B37141" w:rsidP="1715A5E3">
      <w:pPr>
        <w:spacing w:line="257" w:lineRule="auto"/>
        <w:rPr>
          <w:rFonts w:eastAsia="Calibri" w:cs="Nirmala UI"/>
          <w:lang w:val="en-US"/>
        </w:rPr>
      </w:pPr>
      <w:r w:rsidRPr="00500EBA">
        <w:rPr>
          <w:rFonts w:eastAsia="Calibri" w:cs="Nirmala UI"/>
          <w:lang w:val="en-US"/>
        </w:rPr>
        <w:t xml:space="preserve">The Top 20 Secure PLC Coding Practices are a community effort with best practices gathered from a large crowd of engineers from all kinds of different organizations. Thus, each single practice has been used by someone in the community. </w:t>
      </w:r>
    </w:p>
    <w:p w14:paraId="6CA42DCB" w14:textId="734231F5" w:rsidR="00522878" w:rsidRPr="00500EBA" w:rsidRDefault="00522878" w:rsidP="1715A5E3">
      <w:pPr>
        <w:spacing w:line="257" w:lineRule="auto"/>
        <w:rPr>
          <w:rFonts w:eastAsia="Calibri" w:cs="Nirmala UI"/>
          <w:lang w:val="en-US"/>
        </w:rPr>
      </w:pPr>
      <w:r w:rsidRPr="00500EBA">
        <w:rPr>
          <w:rFonts w:eastAsia="Calibri" w:cs="Nirmala UI"/>
          <w:lang w:val="en-US"/>
        </w:rPr>
        <w:t>However, there are many different kinds of PLCs and environments out there</w:t>
      </w:r>
      <w:r w:rsidR="00057E3D" w:rsidRPr="00500EBA">
        <w:rPr>
          <w:rFonts w:eastAsia="Calibri" w:cs="Nirmala UI"/>
          <w:lang w:val="en-US"/>
        </w:rPr>
        <w:t xml:space="preserve">, for which the Top 20 as they are may or may not apply. The Top 20 Application Notes are case studies for specific PLCs, specific organizations (vendors, integrators, operators) and their workflows. </w:t>
      </w:r>
      <w:r w:rsidR="00746BA3" w:rsidRPr="00500EBA">
        <w:rPr>
          <w:rFonts w:eastAsia="Calibri" w:cs="Nirmala UI"/>
          <w:lang w:val="en-US"/>
        </w:rPr>
        <w:t xml:space="preserve">People who have tried to apply the Top 20 take notes on their experiences – how they applied the practices, what worked, and what did not work. The aim is to gather application examples to help others, </w:t>
      </w:r>
      <w:r w:rsidR="00746BA3" w:rsidRPr="00500EBA">
        <w:rPr>
          <w:rFonts w:eastAsia="Calibri" w:cs="Nirmala UI"/>
          <w:lang w:val="en-US"/>
        </w:rPr>
        <w:t>one use case at a time</w:t>
      </w:r>
      <w:r w:rsidR="00746BA3" w:rsidRPr="00500EBA">
        <w:rPr>
          <w:rFonts w:eastAsia="Calibri" w:cs="Nirmala UI"/>
          <w:lang w:val="en-US"/>
        </w:rPr>
        <w:t xml:space="preserve">, and to eventually improve the Top 20’s real-world applicability. </w:t>
      </w:r>
      <w:r w:rsidR="00D52AB6" w:rsidRPr="00500EBA">
        <w:rPr>
          <w:rFonts w:eastAsia="Calibri" w:cs="Nirmala UI"/>
          <w:lang w:val="en-US"/>
        </w:rPr>
        <w:t>Application notes issued by vendors and integrators are especially important since operators can use them as guidance for the PLCs they have in operation or consider buying.</w:t>
      </w:r>
    </w:p>
    <w:p w14:paraId="65019828" w14:textId="6AA9EBF6" w:rsidR="007C2E36" w:rsidRPr="00500EBA" w:rsidRDefault="1715A5E3" w:rsidP="00D52AB6">
      <w:pPr>
        <w:spacing w:line="257" w:lineRule="auto"/>
        <w:rPr>
          <w:rFonts w:eastAsia="Calibri" w:cs="Nirmala UI"/>
          <w:lang w:val="en-US"/>
        </w:rPr>
      </w:pPr>
      <w:r w:rsidRPr="00500EBA">
        <w:rPr>
          <w:rFonts w:eastAsia="Calibri" w:cs="Nirmala UI"/>
          <w:lang w:val="en-US"/>
        </w:rPr>
        <w:t>Sharing your</w:t>
      </w:r>
      <w:r w:rsidR="00985555" w:rsidRPr="00500EBA">
        <w:rPr>
          <w:rFonts w:eastAsia="Calibri" w:cs="Nirmala UI"/>
          <w:lang w:val="en-US"/>
        </w:rPr>
        <w:t xml:space="preserve"> own</w:t>
      </w:r>
      <w:r w:rsidRPr="00500EBA">
        <w:rPr>
          <w:rFonts w:eastAsia="Calibri" w:cs="Nirmala UI"/>
          <w:lang w:val="en-US"/>
        </w:rPr>
        <w:t xml:space="preserve"> Top 20 Application </w:t>
      </w:r>
      <w:r w:rsidR="00D52AB6" w:rsidRPr="00500EBA">
        <w:rPr>
          <w:rFonts w:eastAsia="Calibri" w:cs="Nirmala UI"/>
          <w:lang w:val="en-US"/>
        </w:rPr>
        <w:t xml:space="preserve">Note </w:t>
      </w:r>
      <w:r w:rsidRPr="00500EBA">
        <w:rPr>
          <w:rFonts w:eastAsia="Calibri" w:cs="Nirmala UI"/>
          <w:lang w:val="en-US"/>
        </w:rPr>
        <w:t>is easy. Just complete this template</w:t>
      </w:r>
      <w:r w:rsidR="00985555" w:rsidRPr="00500EBA">
        <w:rPr>
          <w:rFonts w:eastAsia="Calibri" w:cs="Nirmala UI"/>
          <w:lang w:val="en-US"/>
        </w:rPr>
        <w:t xml:space="preserve"> (feel free to modify as needed)</w:t>
      </w:r>
      <w:r w:rsidR="00D52AB6" w:rsidRPr="00500EBA">
        <w:rPr>
          <w:rFonts w:eastAsia="Calibri" w:cs="Nirmala UI"/>
          <w:lang w:val="en-US"/>
        </w:rPr>
        <w:t xml:space="preserve">, send to </w:t>
      </w:r>
      <w:hyperlink r:id="rId17" w:history="1">
        <w:r w:rsidR="00D52AB6" w:rsidRPr="00500EBA">
          <w:rPr>
            <w:rStyle w:val="Hyperlink"/>
            <w:rFonts w:eastAsia="Calibri" w:cs="Nirmala UI"/>
            <w:lang w:val="en-US"/>
          </w:rPr>
          <w:t>plc-security@admeritia.de</w:t>
        </w:r>
      </w:hyperlink>
      <w:r w:rsidR="00D52AB6" w:rsidRPr="00500EBA">
        <w:rPr>
          <w:rFonts w:eastAsia="Calibri" w:cs="Nirmala UI"/>
          <w:lang w:val="en-US"/>
        </w:rPr>
        <w:t xml:space="preserve"> so we can publish on the </w:t>
      </w:r>
      <w:r w:rsidR="00985555" w:rsidRPr="00500EBA">
        <w:rPr>
          <w:rFonts w:eastAsia="Calibri" w:cs="Nirmala UI"/>
          <w:lang w:val="en-US"/>
        </w:rPr>
        <w:t xml:space="preserve">Secure PLC </w:t>
      </w:r>
      <w:r w:rsidR="00D52AB6" w:rsidRPr="00500EBA">
        <w:rPr>
          <w:rFonts w:eastAsia="Calibri" w:cs="Nirmala UI"/>
          <w:lang w:val="en-US"/>
        </w:rPr>
        <w:t xml:space="preserve">project’s website and social media channels </w:t>
      </w:r>
      <w:r w:rsidRPr="00500EBA">
        <w:rPr>
          <w:rFonts w:eastAsia="Calibri" w:cs="Nirmala UI"/>
          <w:lang w:val="en-US"/>
        </w:rPr>
        <w:t>and share widely with your clients, colleagues, prospects, network and across social media.</w:t>
      </w:r>
    </w:p>
    <w:p w14:paraId="27CEDEFB" w14:textId="4759EA18" w:rsidR="00DA1508" w:rsidRPr="00297197" w:rsidRDefault="00DA1508" w:rsidP="00CE0885">
      <w:pPr>
        <w:pStyle w:val="berschrift1"/>
        <w:numPr>
          <w:ilvl w:val="0"/>
          <w:numId w:val="0"/>
        </w:numPr>
      </w:pPr>
      <w:bookmarkStart w:id="8" w:name="_Toc103754294"/>
      <w:r w:rsidRPr="00297197">
        <w:t xml:space="preserve">About the </w:t>
      </w:r>
      <w:r w:rsidR="00985555">
        <w:t xml:space="preserve">Top 20 </w:t>
      </w:r>
      <w:r>
        <w:t xml:space="preserve">Secure PLC Programming </w:t>
      </w:r>
      <w:r w:rsidRPr="00297197">
        <w:t>project</w:t>
      </w:r>
      <w:bookmarkEnd w:id="4"/>
      <w:bookmarkEnd w:id="8"/>
    </w:p>
    <w:p w14:paraId="09040705" w14:textId="77777777" w:rsidR="002F3218" w:rsidRPr="00500EBA" w:rsidRDefault="00B25919" w:rsidP="002F3218">
      <w:pPr>
        <w:spacing w:line="257" w:lineRule="auto"/>
        <w:rPr>
          <w:rFonts w:cs="Nirmala UI"/>
          <w:lang w:val="en-US"/>
        </w:rPr>
      </w:pPr>
      <w:r w:rsidRPr="00500EBA">
        <w:rPr>
          <w:rFonts w:cs="Nirmala UI"/>
          <w:lang w:val="en-US"/>
        </w:rPr>
        <w:t xml:space="preserve">For many years, </w:t>
      </w:r>
      <w:r w:rsidR="00B76928" w:rsidRPr="00500EBA">
        <w:rPr>
          <w:rFonts w:cs="Nirmala UI"/>
          <w:lang w:val="en-US"/>
        </w:rPr>
        <w:t>Programmable Logic Controllers (PLCs)</w:t>
      </w:r>
      <w:r w:rsidRPr="00500EBA">
        <w:rPr>
          <w:rFonts w:cs="Nirmala UI"/>
          <w:lang w:val="en-US"/>
        </w:rPr>
        <w:t xml:space="preserve"> have been insecure by design. </w:t>
      </w:r>
      <w:r w:rsidR="00481F92" w:rsidRPr="00500EBA">
        <w:rPr>
          <w:rFonts w:cs="Nirmala UI"/>
          <w:lang w:val="en-US"/>
        </w:rPr>
        <w:t>Several years into customizing and</w:t>
      </w:r>
      <w:r w:rsidRPr="00500EBA">
        <w:rPr>
          <w:rFonts w:cs="Nirmala UI"/>
          <w:lang w:val="en-US"/>
        </w:rPr>
        <w:t xml:space="preserve"> applying best practices from IT gave </w:t>
      </w:r>
      <w:r w:rsidR="0039432B" w:rsidRPr="00500EBA">
        <w:rPr>
          <w:rFonts w:cs="Nirmala UI"/>
          <w:lang w:val="en-US"/>
        </w:rPr>
        <w:t xml:space="preserve">rise to </w:t>
      </w:r>
      <w:r w:rsidRPr="00500EBA">
        <w:rPr>
          <w:rFonts w:cs="Nirmala UI"/>
          <w:lang w:val="en-US"/>
        </w:rPr>
        <w:t xml:space="preserve">secure protocols, encrypted communications, network segmentation etc. However, to date, there has not been </w:t>
      </w:r>
      <w:r w:rsidR="00C905CF" w:rsidRPr="00500EBA">
        <w:rPr>
          <w:rFonts w:cs="Nirmala UI"/>
          <w:lang w:val="en-US"/>
        </w:rPr>
        <w:t xml:space="preserve">a </w:t>
      </w:r>
      <w:r w:rsidRPr="00500EBA">
        <w:rPr>
          <w:rFonts w:cs="Nirmala UI"/>
          <w:lang w:val="en-US"/>
        </w:rPr>
        <w:t xml:space="preserve">focus on using the </w:t>
      </w:r>
      <w:r w:rsidR="005A4E1F" w:rsidRPr="00500EBA">
        <w:rPr>
          <w:rFonts w:cs="Nirmala UI"/>
          <w:lang w:val="en-US"/>
        </w:rPr>
        <w:t xml:space="preserve">characteristic </w:t>
      </w:r>
      <w:r w:rsidRPr="00500EBA">
        <w:rPr>
          <w:rFonts w:cs="Nirmala UI"/>
          <w:lang w:val="en-US"/>
        </w:rPr>
        <w:t>features in PLC</w:t>
      </w:r>
      <w:r w:rsidR="0039432B" w:rsidRPr="00500EBA">
        <w:rPr>
          <w:rFonts w:cs="Nirmala UI"/>
          <w:lang w:val="en-US"/>
        </w:rPr>
        <w:t>s</w:t>
      </w:r>
      <w:r w:rsidRPr="00500EBA">
        <w:rPr>
          <w:rFonts w:cs="Nirmala UI"/>
          <w:lang w:val="en-US"/>
        </w:rPr>
        <w:t xml:space="preserve"> </w:t>
      </w:r>
      <w:r w:rsidR="0039432B" w:rsidRPr="00500EBA">
        <w:rPr>
          <w:rFonts w:cs="Nirmala UI"/>
          <w:lang w:val="en-US"/>
        </w:rPr>
        <w:t>(or SCADA/</w:t>
      </w:r>
      <w:r w:rsidRPr="00500EBA">
        <w:rPr>
          <w:rFonts w:cs="Nirmala UI"/>
          <w:lang w:val="en-US"/>
        </w:rPr>
        <w:t>DCS</w:t>
      </w:r>
      <w:r w:rsidR="0039432B" w:rsidRPr="00500EBA">
        <w:rPr>
          <w:rFonts w:cs="Nirmala UI"/>
          <w:lang w:val="en-US"/>
        </w:rPr>
        <w:t>)</w:t>
      </w:r>
      <w:r w:rsidR="005A4E1F" w:rsidRPr="00500EBA">
        <w:rPr>
          <w:rFonts w:cs="Nirmala UI"/>
          <w:lang w:val="en-US"/>
        </w:rPr>
        <w:t xml:space="preserve"> for security</w:t>
      </w:r>
      <w:r w:rsidRPr="00500EBA">
        <w:rPr>
          <w:rFonts w:cs="Nirmala UI"/>
          <w:lang w:val="en-US"/>
        </w:rPr>
        <w:t xml:space="preserve">, or how to </w:t>
      </w:r>
      <w:r w:rsidR="005A4E1F" w:rsidRPr="00500EBA">
        <w:rPr>
          <w:rFonts w:cs="Nirmala UI"/>
          <w:lang w:val="en-US"/>
        </w:rPr>
        <w:t xml:space="preserve">program PLCs </w:t>
      </w:r>
      <w:r w:rsidRPr="00500EBA">
        <w:rPr>
          <w:rFonts w:cs="Nirmala UI"/>
          <w:lang w:val="en-US"/>
        </w:rPr>
        <w:t xml:space="preserve">with security in mind. </w:t>
      </w:r>
      <w:r w:rsidR="0036094F" w:rsidRPr="00500EBA">
        <w:rPr>
          <w:rFonts w:cs="Nirmala UI"/>
          <w:lang w:val="en-US"/>
        </w:rPr>
        <w:t>The Secure PLC Programming</w:t>
      </w:r>
      <w:r w:rsidRPr="00500EBA">
        <w:rPr>
          <w:rFonts w:cs="Nirmala UI"/>
          <w:lang w:val="en-US"/>
        </w:rPr>
        <w:t xml:space="preserve"> project </w:t>
      </w:r>
      <w:r w:rsidR="00B76928" w:rsidRPr="00500EBA">
        <w:rPr>
          <w:rFonts w:cs="Nirmala UI"/>
          <w:lang w:val="en-US"/>
        </w:rPr>
        <w:t xml:space="preserve">– </w:t>
      </w:r>
      <w:r w:rsidRPr="00500EBA">
        <w:rPr>
          <w:rFonts w:cs="Nirmala UI"/>
          <w:lang w:val="en-US"/>
        </w:rPr>
        <w:t>inspired by</w:t>
      </w:r>
      <w:r w:rsidR="0039432B" w:rsidRPr="00500EBA">
        <w:rPr>
          <w:rFonts w:cs="Nirmala UI"/>
          <w:lang w:val="en-US"/>
        </w:rPr>
        <w:t xml:space="preserve"> the</w:t>
      </w:r>
      <w:r w:rsidRPr="00500EBA">
        <w:rPr>
          <w:rFonts w:cs="Nirmala UI"/>
          <w:lang w:val="en-US"/>
        </w:rPr>
        <w:t xml:space="preserve"> existing Secure Coding Practices for IT</w:t>
      </w:r>
      <w:r w:rsidR="00B76928" w:rsidRPr="00500EBA">
        <w:rPr>
          <w:rFonts w:cs="Nirmala UI"/>
          <w:lang w:val="en-US"/>
        </w:rPr>
        <w:t xml:space="preserve"> – fills th</w:t>
      </w:r>
      <w:r w:rsidR="009A1299" w:rsidRPr="00500EBA">
        <w:rPr>
          <w:rFonts w:cs="Nirmala UI"/>
          <w:lang w:val="en-US"/>
        </w:rPr>
        <w:t xml:space="preserve">at </w:t>
      </w:r>
      <w:r w:rsidR="00B76928" w:rsidRPr="00500EBA">
        <w:rPr>
          <w:rFonts w:cs="Nirmala UI"/>
          <w:lang w:val="en-US"/>
        </w:rPr>
        <w:t>gap</w:t>
      </w:r>
      <w:r w:rsidRPr="00500EBA">
        <w:rPr>
          <w:rFonts w:cs="Nirmala UI"/>
          <w:lang w:val="en-US"/>
        </w:rPr>
        <w:t xml:space="preserve">.   </w:t>
      </w:r>
    </w:p>
    <w:p w14:paraId="171978C3" w14:textId="443696BB" w:rsidR="002F3218" w:rsidRPr="00500EBA" w:rsidRDefault="00663BB1" w:rsidP="002F3218">
      <w:pPr>
        <w:spacing w:line="257" w:lineRule="auto"/>
        <w:rPr>
          <w:rFonts w:cs="Nirmala UI"/>
          <w:lang w:val="en-US"/>
        </w:rPr>
      </w:pPr>
      <w:r w:rsidRPr="00500EBA">
        <w:rPr>
          <w:rFonts w:cs="Nirmala UI"/>
          <w:lang w:val="en-US"/>
        </w:rPr>
        <w:t xml:space="preserve">Written for engineers by engineers: </w:t>
      </w:r>
      <w:r w:rsidR="002F3218" w:rsidRPr="00500EBA">
        <w:rPr>
          <w:rFonts w:eastAsia="Calibri" w:cs="Nirmala UI"/>
          <w:lang w:val="en-US"/>
        </w:rPr>
        <w:t>The aim of this project is to provide guidelines to engineers that are creating software (ladder logic, function charts etc.) to help improve the security posture of Industrial Control Systems.</w:t>
      </w:r>
    </w:p>
    <w:p w14:paraId="464CFA8E" w14:textId="2945E5FE" w:rsidR="00B25919" w:rsidRPr="00500EBA" w:rsidRDefault="002F3218" w:rsidP="002F3218">
      <w:pPr>
        <w:spacing w:line="257" w:lineRule="auto"/>
        <w:rPr>
          <w:rFonts w:cs="Nirmala UI"/>
          <w:lang w:val="en-US"/>
        </w:rPr>
      </w:pPr>
      <w:r w:rsidRPr="00500EBA">
        <w:rPr>
          <w:rFonts w:eastAsia="Calibri" w:cs="Nirmala UI"/>
          <w:lang w:val="en-US"/>
        </w:rPr>
        <w:t>These practices leverage natively available functionality in the PLC/DCS. Little to no additional software tools or hardware is needed to implement these practices. They can all be fit into the normal PLC programming and operating workflow. More than security expertise, good knowledge of the PLCs to be protected, their logic, and the underlying process is needed for implementing these practices.</w:t>
      </w:r>
      <w:r w:rsidRPr="00500EBA">
        <w:rPr>
          <w:rFonts w:eastAsia="Calibri" w:cs="Nirmala UI"/>
          <w:lang w:val="en-US"/>
        </w:rPr>
        <w:t xml:space="preserve"> </w:t>
      </w:r>
      <w:r w:rsidRPr="00500EBA">
        <w:rPr>
          <w:rFonts w:eastAsia="Calibri" w:cs="Nirmala UI"/>
          <w:lang w:val="en-US"/>
        </w:rPr>
        <w:t>To fit the scope of the Top 20 Secure PLC Coding practices list, practices need to involve changes made directly to a PLC.</w:t>
      </w:r>
    </w:p>
    <w:p w14:paraId="5935D25E" w14:textId="6689AECB" w:rsidR="00887943" w:rsidRPr="00500EBA" w:rsidRDefault="00663BB1" w:rsidP="002F3218">
      <w:pPr>
        <w:spacing w:line="257" w:lineRule="auto"/>
        <w:rPr>
          <w:rFonts w:eastAsia="Calibri" w:cs="Nirmala UI"/>
          <w:lang w:val="en-US"/>
        </w:rPr>
      </w:pPr>
      <w:r w:rsidRPr="00500EBA">
        <w:rPr>
          <w:rFonts w:eastAsia="Calibri" w:cs="Nirmala UI"/>
          <w:lang w:val="en-US"/>
        </w:rPr>
        <w:t>Fore m</w:t>
      </w:r>
      <w:r w:rsidR="1715A5E3" w:rsidRPr="00500EBA">
        <w:rPr>
          <w:rFonts w:eastAsia="Calibri" w:cs="Nirmala UI"/>
          <w:lang w:val="en-US"/>
        </w:rPr>
        <w:t xml:space="preserve">ore information, visit: </w:t>
      </w:r>
      <w:hyperlink r:id="rId18">
        <w:r w:rsidR="1715A5E3" w:rsidRPr="00500EBA">
          <w:rPr>
            <w:rStyle w:val="Hyperlink"/>
            <w:rFonts w:eastAsia="Calibri" w:cs="Nirmala UI"/>
            <w:lang w:val="en-US"/>
          </w:rPr>
          <w:t>plc-security.com</w:t>
        </w:r>
      </w:hyperlink>
    </w:p>
    <w:sectPr w:rsidR="00887943" w:rsidRPr="00500EBA" w:rsidSect="00707C71">
      <w:headerReference w:type="default" r:id="rId19"/>
      <w:type w:val="continuous"/>
      <w:pgSz w:w="11906" w:h="16838"/>
      <w:pgMar w:top="1865"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A1F3" w14:textId="77777777" w:rsidR="004F7A1C" w:rsidRDefault="004F7A1C" w:rsidP="00DB3EC2">
      <w:pPr>
        <w:spacing w:after="0" w:line="240" w:lineRule="auto"/>
      </w:pPr>
      <w:r>
        <w:separator/>
      </w:r>
    </w:p>
  </w:endnote>
  <w:endnote w:type="continuationSeparator" w:id="0">
    <w:p w14:paraId="4C467910" w14:textId="77777777" w:rsidR="004F7A1C" w:rsidRDefault="004F7A1C" w:rsidP="00DB3EC2">
      <w:pPr>
        <w:spacing w:after="0" w:line="240" w:lineRule="auto"/>
      </w:pPr>
      <w:r>
        <w:continuationSeparator/>
      </w:r>
    </w:p>
  </w:endnote>
  <w:endnote w:type="continuationNotice" w:id="1">
    <w:p w14:paraId="66DBA382" w14:textId="77777777" w:rsidR="004F7A1C" w:rsidRDefault="004F7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E52" w14:textId="77777777" w:rsidR="00663BB1" w:rsidRDefault="00663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BC8" w14:textId="77777777" w:rsidR="00663BB1" w:rsidRDefault="00663B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5AD4" w14:textId="77777777" w:rsidR="00663BB1" w:rsidRDefault="00663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3A68" w14:textId="77777777" w:rsidR="004F7A1C" w:rsidRDefault="004F7A1C" w:rsidP="00DB3EC2">
      <w:pPr>
        <w:spacing w:after="0" w:line="240" w:lineRule="auto"/>
      </w:pPr>
      <w:r>
        <w:separator/>
      </w:r>
    </w:p>
  </w:footnote>
  <w:footnote w:type="continuationSeparator" w:id="0">
    <w:p w14:paraId="62138377" w14:textId="77777777" w:rsidR="004F7A1C" w:rsidRDefault="004F7A1C" w:rsidP="00DB3EC2">
      <w:pPr>
        <w:spacing w:after="0" w:line="240" w:lineRule="auto"/>
      </w:pPr>
      <w:r>
        <w:continuationSeparator/>
      </w:r>
    </w:p>
  </w:footnote>
  <w:footnote w:type="continuationNotice" w:id="1">
    <w:p w14:paraId="2E177A16" w14:textId="77777777" w:rsidR="004F7A1C" w:rsidRDefault="004F7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4331" w14:textId="77777777" w:rsidR="00663BB1" w:rsidRDefault="00663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8456" w14:textId="4B199336" w:rsidR="008C7FE7" w:rsidRPr="008357E2" w:rsidRDefault="008C7FE7" w:rsidP="00A16FAD">
    <w:pPr>
      <w:pStyle w:val="Kopfzeile"/>
      <w:ind w:firstLine="142"/>
      <w:rPr>
        <w:rFonts w:cs="Nirmala UI"/>
        <w:color w:val="003E6B"/>
        <w:sz w:val="20"/>
        <w:lang w:val="en-US"/>
        <w14:textFill>
          <w14:solidFill>
            <w14:srgbClr w14:val="003E6B">
              <w14:lumMod w14:val="50000"/>
            </w14:srgbClr>
          </w14:solidFill>
        </w14:textFill>
      </w:rPr>
    </w:pPr>
    <w:r w:rsidRPr="00BA1CA1">
      <w:rPr>
        <w:rFonts w:cs="Nirmala UI"/>
        <w:b/>
        <w:noProof/>
        <w:color w:val="1B1564" w:themeColor="text2"/>
        <w:sz w:val="32"/>
        <w:lang w:eastAsia="de-DE"/>
      </w:rPr>
      <w:drawing>
        <wp:anchor distT="0" distB="0" distL="114300" distR="114300" simplePos="0" relativeHeight="251674624" behindDoc="0" locked="0" layoutInCell="1" allowOverlap="1" wp14:anchorId="16ABB109" wp14:editId="2F9140D7">
          <wp:simplePos x="0" y="0"/>
          <wp:positionH relativeFrom="column">
            <wp:posOffset>4137025</wp:posOffset>
          </wp:positionH>
          <wp:positionV relativeFrom="paragraph">
            <wp:posOffset>-239395</wp:posOffset>
          </wp:positionV>
          <wp:extent cx="2306320" cy="792480"/>
          <wp:effectExtent l="0" t="0" r="0" b="7620"/>
          <wp:wrapNone/>
          <wp:docPr id="17" name="Grafik 17" descr="C:\Users\marcwe\AppData\Local\Microsoft\Windows\INetCache\Content.Word\PLC Security Logo on white background -Horizont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we\AppData\Local\Microsoft\Windows\INetCache\Content.Word\PLC Security Logo on white background -Horizontal ver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3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CA1">
      <w:rPr>
        <w:rFonts w:cs="Nirmala UI"/>
        <w:b/>
        <w:noProof/>
        <w:color w:val="1B1564" w:themeColor="text2"/>
        <w:sz w:val="32"/>
        <w:lang w:eastAsia="de-DE"/>
      </w:rPr>
      <mc:AlternateContent>
        <mc:Choice Requires="wps">
          <w:drawing>
            <wp:anchor distT="0" distB="0" distL="114300" distR="114300" simplePos="0" relativeHeight="251660288" behindDoc="0" locked="0" layoutInCell="1" allowOverlap="1" wp14:anchorId="22980549" wp14:editId="3D0F822F">
              <wp:simplePos x="0" y="0"/>
              <wp:positionH relativeFrom="column">
                <wp:posOffset>-891844</wp:posOffset>
              </wp:positionH>
              <wp:positionV relativeFrom="paragraph">
                <wp:posOffset>19547</wp:posOffset>
              </wp:positionV>
              <wp:extent cx="818985" cy="567055"/>
              <wp:effectExtent l="0" t="0" r="19685" b="23495"/>
              <wp:wrapNone/>
              <wp:docPr id="22" name="Rechteck 22"/>
              <wp:cNvGraphicFramePr/>
              <a:graphic xmlns:a="http://schemas.openxmlformats.org/drawingml/2006/main">
                <a:graphicData uri="http://schemas.microsoft.com/office/word/2010/wordprocessingShape">
                  <wps:wsp>
                    <wps:cNvSpPr/>
                    <wps:spPr>
                      <a:xfrm>
                        <a:off x="0" y="0"/>
                        <a:ext cx="818985" cy="567055"/>
                      </a:xfrm>
                      <a:prstGeom prst="rect">
                        <a:avLst/>
                      </a:prstGeom>
                      <a:solidFill>
                        <a:srgbClr val="69BC01"/>
                      </a:solidFill>
                      <a:ln>
                        <a:solidFill>
                          <a:srgbClr val="69BC0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7A10C" w14:textId="62A595BE" w:rsidR="008C7FE7" w:rsidRPr="00794419" w:rsidRDefault="008C7FE7" w:rsidP="00810709">
                          <w:pPr>
                            <w:jc w:val="center"/>
                            <w:rPr>
                              <w:b/>
                              <w:color w:val="1B15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80549" id="Rechteck 22" o:spid="_x0000_s1026" style="position:absolute;left:0;text-align:left;margin-left:-70.2pt;margin-top:1.55pt;width:64.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" fillcolor="#69bc01" strokecolor="#69bc01" strokeweight="1pt">
              <v:textbox>
                <w:txbxContent>
                  <w:p w14:paraId="4CB7A10C" w14:textId="62A595BE" w:rsidR="008C7FE7" w:rsidRPr="00794419" w:rsidRDefault="008C7FE7" w:rsidP="00810709">
                    <w:pPr>
                      <w:jc w:val="center"/>
                      <w:rPr>
                        <w:b/>
                        <w:color w:val="1B1564"/>
                      </w:rPr>
                    </w:pPr>
                  </w:p>
                </w:txbxContent>
              </v:textbox>
            </v:rect>
          </w:pict>
        </mc:Fallback>
      </mc:AlternateContent>
    </w:r>
    <w:r w:rsidR="002E04C4">
      <w:rPr>
        <w:rFonts w:cs="Nirmala UI"/>
        <w:b/>
        <w:color w:val="1B1564" w:themeColor="text2"/>
        <w:sz w:val="32"/>
        <w:lang w:val="en-US"/>
      </w:rPr>
      <w:t>Application</w:t>
    </w:r>
    <w:r w:rsidR="000368D2">
      <w:rPr>
        <w:rFonts w:cs="Nirmala UI"/>
        <w:b/>
        <w:color w:val="1B1564" w:themeColor="text2"/>
        <w:sz w:val="32"/>
        <w:lang w:val="en-US"/>
      </w:rPr>
      <w:t xml:space="preserve"> Notes</w:t>
    </w:r>
  </w:p>
  <w:p w14:paraId="2AD464D8" w14:textId="2E0B1620" w:rsidR="002E04C4" w:rsidRDefault="002E04C4" w:rsidP="00B9252A">
    <w:pPr>
      <w:pStyle w:val="Kopfzeile"/>
      <w:ind w:firstLine="142"/>
      <w:rPr>
        <w:rFonts w:cs="Nirmala UI"/>
        <w:b/>
        <w:color w:val="1F4E79" w:themeColor="accent1" w:themeShade="80"/>
        <w:sz w:val="20"/>
        <w:lang w:val="en-US"/>
      </w:rPr>
    </w:pPr>
  </w:p>
  <w:p w14:paraId="160BCD8F" w14:textId="7996D774" w:rsidR="008C7FE7" w:rsidRDefault="008C7FE7" w:rsidP="00B9252A">
    <w:pPr>
      <w:pStyle w:val="Kopfzeile"/>
      <w:ind w:firstLine="142"/>
      <w:rPr>
        <w:rFonts w:cs="Nirmala UI"/>
        <w:b/>
        <w:color w:val="1F4E79" w:themeColor="accent1" w:themeShade="80"/>
        <w:sz w:val="20"/>
        <w:lang w:val="en-US"/>
      </w:rPr>
    </w:pPr>
    <w:r>
      <w:rPr>
        <w:noProof/>
        <w:lang w:eastAsia="de-DE"/>
      </w:rPr>
      <mc:AlternateContent>
        <mc:Choice Requires="wps">
          <w:drawing>
            <wp:anchor distT="0" distB="0" distL="114300" distR="114300" simplePos="0" relativeHeight="251663360" behindDoc="1" locked="0" layoutInCell="1" allowOverlap="1" wp14:anchorId="1702158D" wp14:editId="42251495">
              <wp:simplePos x="0" y="0"/>
              <wp:positionH relativeFrom="column">
                <wp:posOffset>-69542</wp:posOffset>
              </wp:positionH>
              <wp:positionV relativeFrom="page">
                <wp:posOffset>1037816</wp:posOffset>
              </wp:positionV>
              <wp:extent cx="6791021" cy="9671323"/>
              <wp:effectExtent l="0" t="0" r="0" b="6350"/>
              <wp:wrapNone/>
              <wp:docPr id="4" name="Rechteck 4"/>
              <wp:cNvGraphicFramePr/>
              <a:graphic xmlns:a="http://schemas.openxmlformats.org/drawingml/2006/main">
                <a:graphicData uri="http://schemas.microsoft.com/office/word/2010/wordprocessingShape">
                  <wps:wsp>
                    <wps:cNvSpPr/>
                    <wps:spPr>
                      <a:xfrm>
                        <a:off x="0" y="0"/>
                        <a:ext cx="6791021" cy="9671323"/>
                      </a:xfrm>
                      <a:prstGeom prst="rect">
                        <a:avLst/>
                      </a:prstGeom>
                      <a:solidFill>
                        <a:srgbClr val="69BC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4" style="position:absolute;margin-left:-5.5pt;margin-top:81.7pt;width:534.75pt;height:7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69bc01" stroked="f" strokeweight="1pt" w14:anchorId="6A070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">
              <w10:wrap anchory="page"/>
            </v:rect>
          </w:pict>
        </mc:Fallback>
      </mc:AlternateContent>
    </w:r>
    <w:r w:rsidRPr="00B9252A">
      <w:rPr>
        <w:rFonts w:cs="Nirmala UI"/>
        <w:b/>
        <w:noProof/>
        <w:color w:val="5B9BD5" w:themeColor="accent1"/>
        <w:sz w:val="20"/>
        <w:lang w:eastAsia="de-DE"/>
      </w:rPr>
      <mc:AlternateContent>
        <mc:Choice Requires="wps">
          <w:drawing>
            <wp:anchor distT="0" distB="0" distL="114300" distR="114300" simplePos="0" relativeHeight="251661312" behindDoc="0" locked="0" layoutInCell="1" allowOverlap="1" wp14:anchorId="4185E045" wp14:editId="47F97CD3">
              <wp:simplePos x="0" y="0"/>
              <wp:positionH relativeFrom="column">
                <wp:posOffset>-905510</wp:posOffset>
              </wp:positionH>
              <wp:positionV relativeFrom="paragraph">
                <wp:posOffset>154466</wp:posOffset>
              </wp:positionV>
              <wp:extent cx="7588155" cy="0"/>
              <wp:effectExtent l="0" t="0" r="32385" b="19050"/>
              <wp:wrapNone/>
              <wp:docPr id="21" name="Gerader Verbinder 21"/>
              <wp:cNvGraphicFramePr/>
              <a:graphic xmlns:a="http://schemas.openxmlformats.org/drawingml/2006/main">
                <a:graphicData uri="http://schemas.microsoft.com/office/word/2010/wordprocessingShape">
                  <wps:wsp>
                    <wps:cNvCnPr/>
                    <wps:spPr>
                      <a:xfrm>
                        <a:off x="0" y="0"/>
                        <a:ext cx="758815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8343C0">
            <v:line id="Gerader Verbinder 2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b1564 [3215]" strokeweight="1pt" from="-71.3pt,12.15pt" to="526.2pt,12.15pt" w14:anchorId="55A77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">
              <v:stroke joinstyle="miter"/>
            </v:line>
          </w:pict>
        </mc:Fallback>
      </mc:AlternateContent>
    </w:r>
  </w:p>
  <w:p w14:paraId="5DD9933B" w14:textId="183551EF" w:rsidR="008C7FE7" w:rsidRPr="00B9252A" w:rsidRDefault="008C7FE7" w:rsidP="00794419">
    <w:pPr>
      <w:pStyle w:val="Kopfzeile"/>
      <w:tabs>
        <w:tab w:val="clear" w:pos="4536"/>
        <w:tab w:val="clear" w:pos="9072"/>
        <w:tab w:val="left" w:pos="1607"/>
      </w:tabs>
      <w:ind w:firstLine="142"/>
      <w:rPr>
        <w:rFonts w:cs="Nirmala UI"/>
        <w:b/>
        <w:color w:val="1F4E79" w:themeColor="accent1" w:themeShade="80"/>
        <w:sz w:val="20"/>
        <w:lang w:val="en-US"/>
      </w:rPr>
    </w:pPr>
    <w:r>
      <w:rPr>
        <w:rFonts w:cs="Nirmala UI"/>
        <w:b/>
        <w:color w:val="1F4E79" w:themeColor="accent1" w:themeShade="80"/>
        <w:sz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0596" w14:textId="77777777" w:rsidR="00663BB1" w:rsidRDefault="00663BB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FF4" w14:textId="50D415E3" w:rsidR="008C7FE7" w:rsidRPr="003561E6" w:rsidRDefault="008C7FE7" w:rsidP="00B9252A">
    <w:pPr>
      <w:pStyle w:val="Kopfzeile"/>
      <w:ind w:firstLine="142"/>
      <w:rPr>
        <w:rFonts w:cs="Nirmala UI"/>
        <w:b/>
        <w:color w:val="1B1564" w:themeColor="text2"/>
        <w:sz w:val="32"/>
        <w:lang w:val="en-US"/>
      </w:rPr>
    </w:pPr>
    <w:r w:rsidRPr="00BA1CA1">
      <w:rPr>
        <w:rFonts w:cs="Nirmala UI"/>
        <w:b/>
        <w:noProof/>
        <w:color w:val="1B1564" w:themeColor="text2"/>
        <w:sz w:val="32"/>
        <w:lang w:eastAsia="de-DE"/>
      </w:rPr>
      <w:drawing>
        <wp:anchor distT="0" distB="0" distL="114300" distR="114300" simplePos="0" relativeHeight="251676672" behindDoc="0" locked="0" layoutInCell="1" allowOverlap="1" wp14:anchorId="4936889D" wp14:editId="4C23C055">
          <wp:simplePos x="0" y="0"/>
          <wp:positionH relativeFrom="column">
            <wp:posOffset>4019550</wp:posOffset>
          </wp:positionH>
          <wp:positionV relativeFrom="paragraph">
            <wp:posOffset>-241935</wp:posOffset>
          </wp:positionV>
          <wp:extent cx="2306320" cy="792480"/>
          <wp:effectExtent l="0" t="0" r="0" b="7620"/>
          <wp:wrapNone/>
          <wp:docPr id="12" name="Grafik 12" descr="C:\Users\marcwe\AppData\Local\Microsoft\Windows\INetCache\Content.Word\PLC Security Logo on white background -Horizont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we\AppData\Local\Microsoft\Windows\INetCache\Content.Word\PLC Security Logo on white background -Horizontal ver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3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CA1">
      <w:rPr>
        <w:rFonts w:cs="Nirmala UI"/>
        <w:b/>
        <w:noProof/>
        <w:color w:val="1B1564" w:themeColor="text2"/>
        <w:sz w:val="32"/>
        <w:lang w:eastAsia="de-DE"/>
      </w:rPr>
      <mc:AlternateContent>
        <mc:Choice Requires="wps">
          <w:drawing>
            <wp:anchor distT="0" distB="0" distL="114300" distR="114300" simplePos="0" relativeHeight="251666432" behindDoc="0" locked="0" layoutInCell="1" allowOverlap="1" wp14:anchorId="129659CB" wp14:editId="2CFF7D37">
              <wp:simplePos x="0" y="0"/>
              <wp:positionH relativeFrom="column">
                <wp:posOffset>-891844</wp:posOffset>
              </wp:positionH>
              <wp:positionV relativeFrom="paragraph">
                <wp:posOffset>19547</wp:posOffset>
              </wp:positionV>
              <wp:extent cx="818985" cy="567055"/>
              <wp:effectExtent l="0" t="0" r="19685" b="23495"/>
              <wp:wrapNone/>
              <wp:docPr id="6" name="Rechteck 6"/>
              <wp:cNvGraphicFramePr/>
              <a:graphic xmlns:a="http://schemas.openxmlformats.org/drawingml/2006/main">
                <a:graphicData uri="http://schemas.microsoft.com/office/word/2010/wordprocessingShape">
                  <wps:wsp>
                    <wps:cNvSpPr/>
                    <wps:spPr>
                      <a:xfrm>
                        <a:off x="0" y="0"/>
                        <a:ext cx="818985" cy="567055"/>
                      </a:xfrm>
                      <a:prstGeom prst="rect">
                        <a:avLst/>
                      </a:prstGeom>
                      <a:solidFill>
                        <a:srgbClr val="69BC01"/>
                      </a:solidFill>
                      <a:ln>
                        <a:solidFill>
                          <a:srgbClr val="69BC0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1C68D" w14:textId="70374354" w:rsidR="008C7FE7" w:rsidRPr="00BA1CA1" w:rsidRDefault="008C7FE7" w:rsidP="00810709">
                          <w:pPr>
                            <w:jc w:val="center"/>
                            <w:rPr>
                              <w:b/>
                              <w:color w:val="1B1564" w:themeColor="text2"/>
                            </w:rPr>
                          </w:pPr>
                          <w:r w:rsidRPr="00BA1CA1">
                            <w:rPr>
                              <w:b/>
                              <w:color w:val="1B1564" w:themeColor="text2"/>
                            </w:rPr>
                            <w:fldChar w:fldCharType="begin"/>
                          </w:r>
                          <w:r w:rsidRPr="00BA1CA1">
                            <w:rPr>
                              <w:b/>
                              <w:color w:val="1B1564" w:themeColor="text2"/>
                            </w:rPr>
                            <w:instrText xml:space="preserve"> PAGE   \* MERGEFORMAT </w:instrText>
                          </w:r>
                          <w:r w:rsidRPr="00BA1CA1">
                            <w:rPr>
                              <w:b/>
                              <w:color w:val="1B1564" w:themeColor="text2"/>
                            </w:rPr>
                            <w:fldChar w:fldCharType="separate"/>
                          </w:r>
                          <w:r w:rsidR="0007413F">
                            <w:rPr>
                              <w:b/>
                              <w:noProof/>
                              <w:color w:val="1B1564" w:themeColor="text2"/>
                            </w:rPr>
                            <w:t>39</w:t>
                          </w:r>
                          <w:r w:rsidRPr="00BA1CA1">
                            <w:rPr>
                              <w:b/>
                              <w:color w:val="1B1564" w:themeColor="text2"/>
                            </w:rPr>
                            <w:fldChar w:fldCharType="end"/>
                          </w:r>
                          <w:r w:rsidRPr="00BA1CA1">
                            <w:rPr>
                              <w:b/>
                              <w:color w:val="1B1564" w:themeColor="text2"/>
                            </w:rPr>
                            <w:t xml:space="preserve"> / </w:t>
                          </w:r>
                          <w:r w:rsidRPr="00BA1CA1">
                            <w:rPr>
                              <w:b/>
                              <w:color w:val="1B1564" w:themeColor="text2"/>
                            </w:rPr>
                            <w:fldChar w:fldCharType="begin"/>
                          </w:r>
                          <w:r w:rsidRPr="00BA1CA1">
                            <w:rPr>
                              <w:b/>
                              <w:color w:val="1B1564" w:themeColor="text2"/>
                            </w:rPr>
                            <w:instrText xml:space="preserve"> SECTIONPAGES   \* MERGEFORMAT </w:instrText>
                          </w:r>
                          <w:r w:rsidRPr="00BA1CA1">
                            <w:rPr>
                              <w:b/>
                              <w:color w:val="1B1564" w:themeColor="text2"/>
                            </w:rPr>
                            <w:fldChar w:fldCharType="separate"/>
                          </w:r>
                          <w:r w:rsidR="00D077A5">
                            <w:rPr>
                              <w:b/>
                              <w:noProof/>
                              <w:color w:val="1B1564" w:themeColor="text2"/>
                            </w:rPr>
                            <w:t>5</w:t>
                          </w:r>
                          <w:r w:rsidRPr="00BA1CA1">
                            <w:rPr>
                              <w:b/>
                              <w:color w:val="1B1564"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59CB" id="Rechteck 6" o:spid="_x0000_s1027" style="position:absolute;left:0;text-align:left;margin-left:-70.2pt;margin-top:1.55pt;width:64.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" fillcolor="#69bc01" strokecolor="#69bc01" strokeweight="1pt">
              <v:textbox>
                <w:txbxContent>
                  <w:p w14:paraId="06E1C68D" w14:textId="70374354" w:rsidR="008C7FE7" w:rsidRPr="00BA1CA1" w:rsidRDefault="008C7FE7" w:rsidP="00810709">
                    <w:pPr>
                      <w:jc w:val="center"/>
                      <w:rPr>
                        <w:b/>
                        <w:color w:val="1B1564" w:themeColor="text2"/>
                      </w:rPr>
                    </w:pPr>
                    <w:r w:rsidRPr="00BA1CA1">
                      <w:rPr>
                        <w:b/>
                        <w:color w:val="1B1564" w:themeColor="text2"/>
                      </w:rPr>
                      <w:fldChar w:fldCharType="begin"/>
                    </w:r>
                    <w:r w:rsidRPr="00BA1CA1">
                      <w:rPr>
                        <w:b/>
                        <w:color w:val="1B1564" w:themeColor="text2"/>
                      </w:rPr>
                      <w:instrText xml:space="preserve"> PAGE   \* MERGEFORMAT </w:instrText>
                    </w:r>
                    <w:r w:rsidRPr="00BA1CA1">
                      <w:rPr>
                        <w:b/>
                        <w:color w:val="1B1564" w:themeColor="text2"/>
                      </w:rPr>
                      <w:fldChar w:fldCharType="separate"/>
                    </w:r>
                    <w:r w:rsidR="0007413F">
                      <w:rPr>
                        <w:b/>
                        <w:noProof/>
                        <w:color w:val="1B1564" w:themeColor="text2"/>
                      </w:rPr>
                      <w:t>39</w:t>
                    </w:r>
                    <w:r w:rsidRPr="00BA1CA1">
                      <w:rPr>
                        <w:b/>
                        <w:color w:val="1B1564" w:themeColor="text2"/>
                      </w:rPr>
                      <w:fldChar w:fldCharType="end"/>
                    </w:r>
                    <w:r w:rsidRPr="00BA1CA1">
                      <w:rPr>
                        <w:b/>
                        <w:color w:val="1B1564" w:themeColor="text2"/>
                      </w:rPr>
                      <w:t xml:space="preserve"> / </w:t>
                    </w:r>
                    <w:r w:rsidRPr="00BA1CA1">
                      <w:rPr>
                        <w:b/>
                        <w:color w:val="1B1564" w:themeColor="text2"/>
                      </w:rPr>
                      <w:fldChar w:fldCharType="begin"/>
                    </w:r>
                    <w:r w:rsidRPr="00BA1CA1">
                      <w:rPr>
                        <w:b/>
                        <w:color w:val="1B1564" w:themeColor="text2"/>
                      </w:rPr>
                      <w:instrText xml:space="preserve"> SECTIONPAGES   \* MERGEFORMAT </w:instrText>
                    </w:r>
                    <w:r w:rsidRPr="00BA1CA1">
                      <w:rPr>
                        <w:b/>
                        <w:color w:val="1B1564" w:themeColor="text2"/>
                      </w:rPr>
                      <w:fldChar w:fldCharType="separate"/>
                    </w:r>
                    <w:r w:rsidR="00D077A5">
                      <w:rPr>
                        <w:b/>
                        <w:noProof/>
                        <w:color w:val="1B1564" w:themeColor="text2"/>
                      </w:rPr>
                      <w:t>5</w:t>
                    </w:r>
                    <w:r w:rsidRPr="00BA1CA1">
                      <w:rPr>
                        <w:b/>
                        <w:color w:val="1B1564" w:themeColor="text2"/>
                      </w:rPr>
                      <w:fldChar w:fldCharType="end"/>
                    </w:r>
                  </w:p>
                </w:txbxContent>
              </v:textbox>
            </v:rect>
          </w:pict>
        </mc:Fallback>
      </mc:AlternateContent>
    </w:r>
    <w:r w:rsidRPr="00BA1CA1">
      <w:rPr>
        <w:rFonts w:cs="Nirmala UI"/>
        <w:b/>
        <w:color w:val="1B1564" w:themeColor="text2"/>
        <w:sz w:val="32"/>
        <w:lang w:val="en-US"/>
      </w:rPr>
      <w:t>Secure PLC Coding Practices</w:t>
    </w:r>
    <w:r w:rsidR="00C90495">
      <w:rPr>
        <w:rFonts w:cs="Nirmala UI"/>
        <w:b/>
        <w:color w:val="1B1564" w:themeColor="text2"/>
        <w:sz w:val="32"/>
        <w:lang w:val="en-US"/>
      </w:rPr>
      <w:t xml:space="preserve"> Application</w:t>
    </w:r>
  </w:p>
  <w:p w14:paraId="534B5456" w14:textId="690AA08E" w:rsidR="008C7FE7" w:rsidRPr="007F0757" w:rsidRDefault="007F0757" w:rsidP="00B9252A">
    <w:pPr>
      <w:pStyle w:val="Kopfzeile"/>
      <w:ind w:firstLine="142"/>
      <w:rPr>
        <w:rFonts w:cs="Nirmala UI"/>
        <w:color w:val="1B1564"/>
        <w:sz w:val="20"/>
        <w:lang w:val="en-US"/>
        <w14:textFill>
          <w14:solidFill>
            <w14:srgbClr w14:val="1B1564">
              <w14:lumMod w14:val="50000"/>
            </w14:srgbClr>
          </w14:solidFill>
        </w14:textFill>
      </w:rPr>
    </w:pPr>
    <w:r w:rsidRPr="007F0757">
      <w:rPr>
        <w:rFonts w:cs="Nirmala UI"/>
        <w:color w:val="1B1564"/>
        <w:sz w:val="20"/>
        <w:lang w:val="en-US"/>
      </w:rPr>
      <w:t xml:space="preserve">Use Case </w:t>
    </w:r>
    <w:r>
      <w:rPr>
        <w:rFonts w:cs="Nirmala UI"/>
        <w:color w:val="1B1564"/>
        <w:sz w:val="20"/>
        <w:lang w:val="en-US"/>
      </w:rPr>
      <w:t>&lt;</w:t>
    </w:r>
    <w:r w:rsidRPr="007F0757">
      <w:rPr>
        <w:rFonts w:cs="Nirmala UI"/>
        <w:color w:val="1B1564"/>
        <w:sz w:val="20"/>
        <w:lang w:val="en-US"/>
      </w:rPr>
      <w:t>XYZ</w:t>
    </w:r>
    <w:r>
      <w:rPr>
        <w:rFonts w:cs="Nirmala UI"/>
        <w:color w:val="1B1564"/>
        <w:sz w:val="20"/>
        <w:lang w:val="en-US"/>
      </w:rPr>
      <w:t>&gt;</w:t>
    </w:r>
    <w:r w:rsidR="00663BB1">
      <w:rPr>
        <w:rFonts w:cs="Nirmala UI"/>
        <w:color w:val="1B1564"/>
        <w:sz w:val="20"/>
        <w:lang w:val="en-US"/>
      </w:rPr>
      <w:t xml:space="preserve"> / &lt;Vendor / Integrator&gt;</w:t>
    </w:r>
  </w:p>
  <w:p w14:paraId="0BEF5923" w14:textId="77777777" w:rsidR="008C7FE7" w:rsidRDefault="008C7FE7" w:rsidP="00B9252A">
    <w:pPr>
      <w:pStyle w:val="Kopfzeile"/>
      <w:ind w:firstLine="142"/>
      <w:rPr>
        <w:rFonts w:cs="Nirmala UI"/>
        <w:b/>
        <w:color w:val="1F4E79" w:themeColor="accent1" w:themeShade="80"/>
        <w:sz w:val="20"/>
        <w:lang w:val="en-US"/>
      </w:rPr>
    </w:pPr>
    <w:r w:rsidRPr="00B9252A">
      <w:rPr>
        <w:rFonts w:cs="Nirmala UI"/>
        <w:b/>
        <w:noProof/>
        <w:color w:val="5B9BD5" w:themeColor="accent1"/>
        <w:sz w:val="20"/>
        <w:lang w:eastAsia="de-DE"/>
      </w:rPr>
      <mc:AlternateContent>
        <mc:Choice Requires="wps">
          <w:drawing>
            <wp:anchor distT="0" distB="0" distL="114300" distR="114300" simplePos="0" relativeHeight="251667456" behindDoc="0" locked="0" layoutInCell="1" allowOverlap="1" wp14:anchorId="607370DC" wp14:editId="47BD8582">
              <wp:simplePos x="0" y="0"/>
              <wp:positionH relativeFrom="column">
                <wp:posOffset>-905510</wp:posOffset>
              </wp:positionH>
              <wp:positionV relativeFrom="paragraph">
                <wp:posOffset>154466</wp:posOffset>
              </wp:positionV>
              <wp:extent cx="7588155" cy="0"/>
              <wp:effectExtent l="0" t="0" r="32385" b="19050"/>
              <wp:wrapNone/>
              <wp:docPr id="8" name="Gerader Verbinder 8"/>
              <wp:cNvGraphicFramePr/>
              <a:graphic xmlns:a="http://schemas.openxmlformats.org/drawingml/2006/main">
                <a:graphicData uri="http://schemas.microsoft.com/office/word/2010/wordprocessingShape">
                  <wps:wsp>
                    <wps:cNvCnPr/>
                    <wps:spPr>
                      <a:xfrm>
                        <a:off x="0" y="0"/>
                        <a:ext cx="758815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E9754E">
            <v:line id="Gerader Verbinder 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b1564 [3215]" strokeweight="1pt" from="-71.3pt,12.15pt" to="526.2pt,12.15pt" w14:anchorId="28DD2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">
              <v:stroke joinstyle="miter"/>
            </v:line>
          </w:pict>
        </mc:Fallback>
      </mc:AlternateContent>
    </w:r>
  </w:p>
  <w:p w14:paraId="783B4AC9" w14:textId="77777777" w:rsidR="008C7FE7" w:rsidRPr="00B9252A" w:rsidRDefault="008C7FE7" w:rsidP="00B9252A">
    <w:pPr>
      <w:pStyle w:val="Kopfzeile"/>
      <w:ind w:firstLine="142"/>
      <w:rPr>
        <w:rFonts w:cs="Nirmala UI"/>
        <w:b/>
        <w:color w:val="1F4E79" w:themeColor="accent1" w:themeShade="80"/>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F9"/>
    <w:multiLevelType w:val="hybridMultilevel"/>
    <w:tmpl w:val="A1FCD9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06285"/>
    <w:multiLevelType w:val="hybridMultilevel"/>
    <w:tmpl w:val="BB369D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31133"/>
    <w:multiLevelType w:val="hybridMultilevel"/>
    <w:tmpl w:val="EAB253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F56575"/>
    <w:multiLevelType w:val="hybridMultilevel"/>
    <w:tmpl w:val="7C24E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741922"/>
    <w:multiLevelType w:val="hybridMultilevel"/>
    <w:tmpl w:val="CD2209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E4B12"/>
    <w:multiLevelType w:val="hybridMultilevel"/>
    <w:tmpl w:val="8064109A"/>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CA6029"/>
    <w:multiLevelType w:val="hybridMultilevel"/>
    <w:tmpl w:val="8FD20C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F71920"/>
    <w:multiLevelType w:val="hybridMultilevel"/>
    <w:tmpl w:val="A868281E"/>
    <w:lvl w:ilvl="0" w:tplc="2B7A3F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E232B"/>
    <w:multiLevelType w:val="hybridMultilevel"/>
    <w:tmpl w:val="9CE223E6"/>
    <w:lvl w:ilvl="0" w:tplc="38B84F56">
      <w:start w:val="1"/>
      <w:numFmt w:val="bullet"/>
      <w:lvlText w:val=""/>
      <w:lvlJc w:val="left"/>
      <w:pPr>
        <w:ind w:left="720" w:hanging="360"/>
      </w:pPr>
      <w:rPr>
        <w:rFonts w:ascii="Symbol" w:hAnsi="Symbol" w:hint="default"/>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6A317A"/>
    <w:multiLevelType w:val="hybridMultilevel"/>
    <w:tmpl w:val="35267C38"/>
    <w:lvl w:ilvl="0" w:tplc="F87064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315FC8"/>
    <w:multiLevelType w:val="hybridMultilevel"/>
    <w:tmpl w:val="9E92F0B2"/>
    <w:lvl w:ilvl="0" w:tplc="04070005">
      <w:start w:val="1"/>
      <w:numFmt w:val="bullet"/>
      <w:lvlText w:val=""/>
      <w:lvlJc w:val="left"/>
      <w:pPr>
        <w:ind w:left="916" w:hanging="360"/>
      </w:pPr>
      <w:rPr>
        <w:rFonts w:ascii="Wingdings" w:hAnsi="Wingdings" w:hint="default"/>
      </w:rPr>
    </w:lvl>
    <w:lvl w:ilvl="1" w:tplc="04070003" w:tentative="1">
      <w:start w:val="1"/>
      <w:numFmt w:val="bullet"/>
      <w:lvlText w:val="o"/>
      <w:lvlJc w:val="left"/>
      <w:pPr>
        <w:ind w:left="1636" w:hanging="360"/>
      </w:pPr>
      <w:rPr>
        <w:rFonts w:ascii="Courier New" w:hAnsi="Courier New" w:cs="Courier New" w:hint="default"/>
      </w:rPr>
    </w:lvl>
    <w:lvl w:ilvl="2" w:tplc="04070005" w:tentative="1">
      <w:start w:val="1"/>
      <w:numFmt w:val="bullet"/>
      <w:lvlText w:val=""/>
      <w:lvlJc w:val="left"/>
      <w:pPr>
        <w:ind w:left="2356" w:hanging="360"/>
      </w:pPr>
      <w:rPr>
        <w:rFonts w:ascii="Wingdings" w:hAnsi="Wingdings" w:hint="default"/>
      </w:rPr>
    </w:lvl>
    <w:lvl w:ilvl="3" w:tplc="04070001" w:tentative="1">
      <w:start w:val="1"/>
      <w:numFmt w:val="bullet"/>
      <w:lvlText w:val=""/>
      <w:lvlJc w:val="left"/>
      <w:pPr>
        <w:ind w:left="3076" w:hanging="360"/>
      </w:pPr>
      <w:rPr>
        <w:rFonts w:ascii="Symbol" w:hAnsi="Symbol" w:hint="default"/>
      </w:rPr>
    </w:lvl>
    <w:lvl w:ilvl="4" w:tplc="04070003" w:tentative="1">
      <w:start w:val="1"/>
      <w:numFmt w:val="bullet"/>
      <w:lvlText w:val="o"/>
      <w:lvlJc w:val="left"/>
      <w:pPr>
        <w:ind w:left="3796" w:hanging="360"/>
      </w:pPr>
      <w:rPr>
        <w:rFonts w:ascii="Courier New" w:hAnsi="Courier New" w:cs="Courier New" w:hint="default"/>
      </w:rPr>
    </w:lvl>
    <w:lvl w:ilvl="5" w:tplc="04070005" w:tentative="1">
      <w:start w:val="1"/>
      <w:numFmt w:val="bullet"/>
      <w:lvlText w:val=""/>
      <w:lvlJc w:val="left"/>
      <w:pPr>
        <w:ind w:left="4516" w:hanging="360"/>
      </w:pPr>
      <w:rPr>
        <w:rFonts w:ascii="Wingdings" w:hAnsi="Wingdings" w:hint="default"/>
      </w:rPr>
    </w:lvl>
    <w:lvl w:ilvl="6" w:tplc="04070001" w:tentative="1">
      <w:start w:val="1"/>
      <w:numFmt w:val="bullet"/>
      <w:lvlText w:val=""/>
      <w:lvlJc w:val="left"/>
      <w:pPr>
        <w:ind w:left="5236" w:hanging="360"/>
      </w:pPr>
      <w:rPr>
        <w:rFonts w:ascii="Symbol" w:hAnsi="Symbol" w:hint="default"/>
      </w:rPr>
    </w:lvl>
    <w:lvl w:ilvl="7" w:tplc="04070003" w:tentative="1">
      <w:start w:val="1"/>
      <w:numFmt w:val="bullet"/>
      <w:lvlText w:val="o"/>
      <w:lvlJc w:val="left"/>
      <w:pPr>
        <w:ind w:left="5956" w:hanging="360"/>
      </w:pPr>
      <w:rPr>
        <w:rFonts w:ascii="Courier New" w:hAnsi="Courier New" w:cs="Courier New" w:hint="default"/>
      </w:rPr>
    </w:lvl>
    <w:lvl w:ilvl="8" w:tplc="04070005" w:tentative="1">
      <w:start w:val="1"/>
      <w:numFmt w:val="bullet"/>
      <w:lvlText w:val=""/>
      <w:lvlJc w:val="left"/>
      <w:pPr>
        <w:ind w:left="6676" w:hanging="360"/>
      </w:pPr>
      <w:rPr>
        <w:rFonts w:ascii="Wingdings" w:hAnsi="Wingdings" w:hint="default"/>
      </w:rPr>
    </w:lvl>
  </w:abstractNum>
  <w:abstractNum w:abstractNumId="11" w15:restartNumberingAfterBreak="0">
    <w:nsid w:val="141E733E"/>
    <w:multiLevelType w:val="multilevel"/>
    <w:tmpl w:val="B57E24CC"/>
    <w:lvl w:ilvl="0">
      <w:start w:val="1"/>
      <w:numFmt w:val="decimal"/>
      <w:lvlText w:val="%1."/>
      <w:lvlJc w:val="left"/>
      <w:pPr>
        <w:ind w:left="720" w:hanging="360"/>
      </w:pPr>
      <w:rPr>
        <w:rFonts w:hint="default"/>
        <w:b/>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DB55EB"/>
    <w:multiLevelType w:val="hybridMultilevel"/>
    <w:tmpl w:val="ABE852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FA67C2"/>
    <w:multiLevelType w:val="hybridMultilevel"/>
    <w:tmpl w:val="8F3200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96FA5"/>
    <w:multiLevelType w:val="hybridMultilevel"/>
    <w:tmpl w:val="C27CC3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8D48E2"/>
    <w:multiLevelType w:val="hybridMultilevel"/>
    <w:tmpl w:val="879840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227944"/>
    <w:multiLevelType w:val="hybridMultilevel"/>
    <w:tmpl w:val="0688EA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327A94"/>
    <w:multiLevelType w:val="hybridMultilevel"/>
    <w:tmpl w:val="0E7CF3FA"/>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4A0FA3"/>
    <w:multiLevelType w:val="hybridMultilevel"/>
    <w:tmpl w:val="26D2A2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24215A"/>
    <w:multiLevelType w:val="hybridMultilevel"/>
    <w:tmpl w:val="67D60786"/>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2E5164"/>
    <w:multiLevelType w:val="hybridMultilevel"/>
    <w:tmpl w:val="401A98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53168C"/>
    <w:multiLevelType w:val="hybridMultilevel"/>
    <w:tmpl w:val="48A2FF4A"/>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3A758A"/>
    <w:multiLevelType w:val="hybridMultilevel"/>
    <w:tmpl w:val="18A4B4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3D7A04"/>
    <w:multiLevelType w:val="hybridMultilevel"/>
    <w:tmpl w:val="74EAC74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726009"/>
    <w:multiLevelType w:val="hybridMultilevel"/>
    <w:tmpl w:val="FDF672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5C0FCF"/>
    <w:multiLevelType w:val="hybridMultilevel"/>
    <w:tmpl w:val="8D0459FE"/>
    <w:lvl w:ilvl="0" w:tplc="D1461D3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FD0149"/>
    <w:multiLevelType w:val="hybridMultilevel"/>
    <w:tmpl w:val="EEC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D6680"/>
    <w:multiLevelType w:val="hybridMultilevel"/>
    <w:tmpl w:val="35764864"/>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2207CB"/>
    <w:multiLevelType w:val="hybridMultilevel"/>
    <w:tmpl w:val="B2A018D2"/>
    <w:lvl w:ilvl="0" w:tplc="D84696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FB4015"/>
    <w:multiLevelType w:val="hybridMultilevel"/>
    <w:tmpl w:val="6AFA53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040F88"/>
    <w:multiLevelType w:val="hybridMultilevel"/>
    <w:tmpl w:val="F74EFDEA"/>
    <w:lvl w:ilvl="0" w:tplc="04070005">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1" w15:restartNumberingAfterBreak="0">
    <w:nsid w:val="673E7471"/>
    <w:multiLevelType w:val="hybridMultilevel"/>
    <w:tmpl w:val="E79CF14C"/>
    <w:lvl w:ilvl="0" w:tplc="0407000F">
      <w:start w:val="1"/>
      <w:numFmt w:val="decimal"/>
      <w:lvlText w:val="%1."/>
      <w:lvlJc w:val="left"/>
      <w:pPr>
        <w:ind w:left="720" w:hanging="360"/>
      </w:pPr>
    </w:lvl>
    <w:lvl w:ilvl="1" w:tplc="B980D170">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447437"/>
    <w:multiLevelType w:val="hybridMultilevel"/>
    <w:tmpl w:val="850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B6344"/>
    <w:multiLevelType w:val="multilevel"/>
    <w:tmpl w:val="17DC9B56"/>
    <w:lvl w:ilvl="0">
      <w:start w:val="4"/>
      <w:numFmt w:val="decimal"/>
      <w:lvlText w:val="%1."/>
      <w:lvlJc w:val="left"/>
      <w:pPr>
        <w:ind w:left="720" w:hanging="360"/>
      </w:pPr>
      <w:rPr>
        <w:rFonts w:hint="default"/>
        <w:b/>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C646E8"/>
    <w:multiLevelType w:val="hybridMultilevel"/>
    <w:tmpl w:val="F8881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266AAD"/>
    <w:multiLevelType w:val="hybridMultilevel"/>
    <w:tmpl w:val="973AF0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E226D0"/>
    <w:multiLevelType w:val="hybridMultilevel"/>
    <w:tmpl w:val="63620C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F546DB"/>
    <w:multiLevelType w:val="hybridMultilevel"/>
    <w:tmpl w:val="242E6D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24616B"/>
    <w:multiLevelType w:val="hybridMultilevel"/>
    <w:tmpl w:val="37D2BB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1787068">
    <w:abstractNumId w:val="25"/>
  </w:num>
  <w:num w:numId="2" w16cid:durableId="735977687">
    <w:abstractNumId w:val="15"/>
  </w:num>
  <w:num w:numId="3" w16cid:durableId="2012641503">
    <w:abstractNumId w:val="30"/>
  </w:num>
  <w:num w:numId="4" w16cid:durableId="322661753">
    <w:abstractNumId w:val="17"/>
  </w:num>
  <w:num w:numId="5" w16cid:durableId="979071583">
    <w:abstractNumId w:val="21"/>
  </w:num>
  <w:num w:numId="6" w16cid:durableId="1119033274">
    <w:abstractNumId w:val="16"/>
  </w:num>
  <w:num w:numId="7" w16cid:durableId="83697505">
    <w:abstractNumId w:val="1"/>
  </w:num>
  <w:num w:numId="8" w16cid:durableId="606541890">
    <w:abstractNumId w:val="29"/>
  </w:num>
  <w:num w:numId="9" w16cid:durableId="1017393687">
    <w:abstractNumId w:val="14"/>
  </w:num>
  <w:num w:numId="10" w16cid:durableId="1873834598">
    <w:abstractNumId w:val="2"/>
  </w:num>
  <w:num w:numId="11" w16cid:durableId="1958175004">
    <w:abstractNumId w:val="23"/>
  </w:num>
  <w:num w:numId="12" w16cid:durableId="494613733">
    <w:abstractNumId w:val="31"/>
  </w:num>
  <w:num w:numId="13" w16cid:durableId="226065963">
    <w:abstractNumId w:val="6"/>
  </w:num>
  <w:num w:numId="14" w16cid:durableId="1298031700">
    <w:abstractNumId w:val="20"/>
  </w:num>
  <w:num w:numId="15" w16cid:durableId="2024546565">
    <w:abstractNumId w:val="4"/>
  </w:num>
  <w:num w:numId="16" w16cid:durableId="1207639">
    <w:abstractNumId w:val="28"/>
  </w:num>
  <w:num w:numId="17" w16cid:durableId="1740398853">
    <w:abstractNumId w:val="0"/>
  </w:num>
  <w:num w:numId="18" w16cid:durableId="1955089862">
    <w:abstractNumId w:val="9"/>
  </w:num>
  <w:num w:numId="19" w16cid:durableId="650603016">
    <w:abstractNumId w:val="33"/>
  </w:num>
  <w:num w:numId="20" w16cid:durableId="945692680">
    <w:abstractNumId w:val="24"/>
  </w:num>
  <w:num w:numId="21" w16cid:durableId="363558297">
    <w:abstractNumId w:val="35"/>
  </w:num>
  <w:num w:numId="22" w16cid:durableId="1650090705">
    <w:abstractNumId w:val="18"/>
  </w:num>
  <w:num w:numId="23" w16cid:durableId="2003242308">
    <w:abstractNumId w:val="12"/>
  </w:num>
  <w:num w:numId="24" w16cid:durableId="1697926686">
    <w:abstractNumId w:val="10"/>
  </w:num>
  <w:num w:numId="25" w16cid:durableId="1039864574">
    <w:abstractNumId w:val="27"/>
  </w:num>
  <w:num w:numId="26" w16cid:durableId="1961717336">
    <w:abstractNumId w:val="5"/>
  </w:num>
  <w:num w:numId="27" w16cid:durableId="2042320822">
    <w:abstractNumId w:val="37"/>
  </w:num>
  <w:num w:numId="28" w16cid:durableId="801584317">
    <w:abstractNumId w:val="38"/>
  </w:num>
  <w:num w:numId="29" w16cid:durableId="427044218">
    <w:abstractNumId w:val="13"/>
  </w:num>
  <w:num w:numId="30" w16cid:durableId="111704892">
    <w:abstractNumId w:val="19"/>
  </w:num>
  <w:num w:numId="31" w16cid:durableId="207575327">
    <w:abstractNumId w:val="11"/>
  </w:num>
  <w:num w:numId="32" w16cid:durableId="248008286">
    <w:abstractNumId w:val="22"/>
  </w:num>
  <w:num w:numId="33" w16cid:durableId="1666666463">
    <w:abstractNumId w:val="3"/>
  </w:num>
  <w:num w:numId="34" w16cid:durableId="1417021503">
    <w:abstractNumId w:val="36"/>
  </w:num>
  <w:num w:numId="35" w16cid:durableId="836530709">
    <w:abstractNumId w:val="26"/>
  </w:num>
  <w:num w:numId="36" w16cid:durableId="654065026">
    <w:abstractNumId w:val="8"/>
  </w:num>
  <w:num w:numId="37" w16cid:durableId="309752500">
    <w:abstractNumId w:val="32"/>
  </w:num>
  <w:num w:numId="38" w16cid:durableId="1062023725">
    <w:abstractNumId w:val="7"/>
  </w:num>
  <w:num w:numId="39" w16cid:durableId="1583761946">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A9"/>
    <w:rsid w:val="000031B7"/>
    <w:rsid w:val="000051A2"/>
    <w:rsid w:val="000250F3"/>
    <w:rsid w:val="00025F68"/>
    <w:rsid w:val="000368D2"/>
    <w:rsid w:val="000375C4"/>
    <w:rsid w:val="00045325"/>
    <w:rsid w:val="00055235"/>
    <w:rsid w:val="000567EA"/>
    <w:rsid w:val="00057E3D"/>
    <w:rsid w:val="000604DE"/>
    <w:rsid w:val="00060A6E"/>
    <w:rsid w:val="00060FF5"/>
    <w:rsid w:val="0006379A"/>
    <w:rsid w:val="00066788"/>
    <w:rsid w:val="00066E17"/>
    <w:rsid w:val="0007413F"/>
    <w:rsid w:val="00075340"/>
    <w:rsid w:val="000766BD"/>
    <w:rsid w:val="00081E30"/>
    <w:rsid w:val="00083097"/>
    <w:rsid w:val="00090F50"/>
    <w:rsid w:val="00092FD4"/>
    <w:rsid w:val="0009639E"/>
    <w:rsid w:val="000A1D5C"/>
    <w:rsid w:val="000A39F6"/>
    <w:rsid w:val="000A40EF"/>
    <w:rsid w:val="000A5289"/>
    <w:rsid w:val="000B47EC"/>
    <w:rsid w:val="000C6F05"/>
    <w:rsid w:val="000D45E6"/>
    <w:rsid w:val="000D46E4"/>
    <w:rsid w:val="000D4C39"/>
    <w:rsid w:val="000E2D95"/>
    <w:rsid w:val="000E3B44"/>
    <w:rsid w:val="000F1649"/>
    <w:rsid w:val="000F40C9"/>
    <w:rsid w:val="00100F78"/>
    <w:rsid w:val="00105FC7"/>
    <w:rsid w:val="001167B8"/>
    <w:rsid w:val="00116BA9"/>
    <w:rsid w:val="00120634"/>
    <w:rsid w:val="00130B20"/>
    <w:rsid w:val="00145FD5"/>
    <w:rsid w:val="00146B17"/>
    <w:rsid w:val="00151F37"/>
    <w:rsid w:val="001538EC"/>
    <w:rsid w:val="0015596A"/>
    <w:rsid w:val="00156FEC"/>
    <w:rsid w:val="001574D8"/>
    <w:rsid w:val="00162CA5"/>
    <w:rsid w:val="001657FF"/>
    <w:rsid w:val="00165A03"/>
    <w:rsid w:val="00175C84"/>
    <w:rsid w:val="00176F1B"/>
    <w:rsid w:val="001914B7"/>
    <w:rsid w:val="00195EF0"/>
    <w:rsid w:val="001B1FEA"/>
    <w:rsid w:val="001B25AD"/>
    <w:rsid w:val="001B37F4"/>
    <w:rsid w:val="001B5CF6"/>
    <w:rsid w:val="001C6ADD"/>
    <w:rsid w:val="001C7EBB"/>
    <w:rsid w:val="001D08C2"/>
    <w:rsid w:val="001D0BB2"/>
    <w:rsid w:val="001D2952"/>
    <w:rsid w:val="001E49AC"/>
    <w:rsid w:val="001E6F55"/>
    <w:rsid w:val="001E7A4C"/>
    <w:rsid w:val="001F0681"/>
    <w:rsid w:val="001F39C4"/>
    <w:rsid w:val="002129AB"/>
    <w:rsid w:val="00223286"/>
    <w:rsid w:val="0022354A"/>
    <w:rsid w:val="00224926"/>
    <w:rsid w:val="00224BB9"/>
    <w:rsid w:val="00225B45"/>
    <w:rsid w:val="00226946"/>
    <w:rsid w:val="00226A4E"/>
    <w:rsid w:val="00233A2E"/>
    <w:rsid w:val="00235914"/>
    <w:rsid w:val="00246238"/>
    <w:rsid w:val="00251773"/>
    <w:rsid w:val="00254142"/>
    <w:rsid w:val="0026258A"/>
    <w:rsid w:val="002777BF"/>
    <w:rsid w:val="00293242"/>
    <w:rsid w:val="00297197"/>
    <w:rsid w:val="002973C9"/>
    <w:rsid w:val="0029740A"/>
    <w:rsid w:val="002A09D9"/>
    <w:rsid w:val="002B6907"/>
    <w:rsid w:val="002C00EF"/>
    <w:rsid w:val="002C019C"/>
    <w:rsid w:val="002C07B7"/>
    <w:rsid w:val="002C229F"/>
    <w:rsid w:val="002C73AA"/>
    <w:rsid w:val="002D20A2"/>
    <w:rsid w:val="002D3B7E"/>
    <w:rsid w:val="002D53CB"/>
    <w:rsid w:val="002D551D"/>
    <w:rsid w:val="002D58A6"/>
    <w:rsid w:val="002D7394"/>
    <w:rsid w:val="002E04C4"/>
    <w:rsid w:val="002E16C5"/>
    <w:rsid w:val="002E5822"/>
    <w:rsid w:val="002F3218"/>
    <w:rsid w:val="003106ED"/>
    <w:rsid w:val="003167C8"/>
    <w:rsid w:val="00322CDF"/>
    <w:rsid w:val="00323427"/>
    <w:rsid w:val="00324558"/>
    <w:rsid w:val="0032629F"/>
    <w:rsid w:val="00326747"/>
    <w:rsid w:val="003309CB"/>
    <w:rsid w:val="00331D88"/>
    <w:rsid w:val="00336208"/>
    <w:rsid w:val="00340B59"/>
    <w:rsid w:val="0034641C"/>
    <w:rsid w:val="00346A0A"/>
    <w:rsid w:val="00353F29"/>
    <w:rsid w:val="00355DE1"/>
    <w:rsid w:val="003561E6"/>
    <w:rsid w:val="0036094F"/>
    <w:rsid w:val="00362AF0"/>
    <w:rsid w:val="00364D02"/>
    <w:rsid w:val="00373049"/>
    <w:rsid w:val="0038013D"/>
    <w:rsid w:val="00386007"/>
    <w:rsid w:val="003919C6"/>
    <w:rsid w:val="003927FC"/>
    <w:rsid w:val="0039432B"/>
    <w:rsid w:val="003A02E6"/>
    <w:rsid w:val="003A0DA8"/>
    <w:rsid w:val="003A6211"/>
    <w:rsid w:val="003A77C1"/>
    <w:rsid w:val="003B62AE"/>
    <w:rsid w:val="003C0651"/>
    <w:rsid w:val="003C1C01"/>
    <w:rsid w:val="003C39FB"/>
    <w:rsid w:val="003D0C57"/>
    <w:rsid w:val="003D3B67"/>
    <w:rsid w:val="003D4E15"/>
    <w:rsid w:val="003D58A2"/>
    <w:rsid w:val="003F3B17"/>
    <w:rsid w:val="00404188"/>
    <w:rsid w:val="00405678"/>
    <w:rsid w:val="00410041"/>
    <w:rsid w:val="00414C13"/>
    <w:rsid w:val="004249A4"/>
    <w:rsid w:val="00425E7D"/>
    <w:rsid w:val="004356CB"/>
    <w:rsid w:val="00437288"/>
    <w:rsid w:val="00451895"/>
    <w:rsid w:val="0045313B"/>
    <w:rsid w:val="00456475"/>
    <w:rsid w:val="00456B44"/>
    <w:rsid w:val="004629DF"/>
    <w:rsid w:val="00471967"/>
    <w:rsid w:val="004763D5"/>
    <w:rsid w:val="00477BDE"/>
    <w:rsid w:val="00481F92"/>
    <w:rsid w:val="00482A25"/>
    <w:rsid w:val="0048420C"/>
    <w:rsid w:val="00492663"/>
    <w:rsid w:val="004947CA"/>
    <w:rsid w:val="00495793"/>
    <w:rsid w:val="00496EA6"/>
    <w:rsid w:val="004A1DC4"/>
    <w:rsid w:val="004A2C5E"/>
    <w:rsid w:val="004A2EC9"/>
    <w:rsid w:val="004A6236"/>
    <w:rsid w:val="004B148E"/>
    <w:rsid w:val="004B2470"/>
    <w:rsid w:val="004B2FED"/>
    <w:rsid w:val="004B38A8"/>
    <w:rsid w:val="004B695A"/>
    <w:rsid w:val="004B6BC1"/>
    <w:rsid w:val="004B7C84"/>
    <w:rsid w:val="004C2123"/>
    <w:rsid w:val="004C27A1"/>
    <w:rsid w:val="004C452D"/>
    <w:rsid w:val="004C7886"/>
    <w:rsid w:val="004D0628"/>
    <w:rsid w:val="004D1543"/>
    <w:rsid w:val="004D5129"/>
    <w:rsid w:val="004D5DB9"/>
    <w:rsid w:val="004E0EC0"/>
    <w:rsid w:val="004E2839"/>
    <w:rsid w:val="004E682C"/>
    <w:rsid w:val="004E76DA"/>
    <w:rsid w:val="004F111D"/>
    <w:rsid w:val="004F1437"/>
    <w:rsid w:val="004F5B1B"/>
    <w:rsid w:val="004F7A1C"/>
    <w:rsid w:val="00500EBA"/>
    <w:rsid w:val="005016AB"/>
    <w:rsid w:val="005033A4"/>
    <w:rsid w:val="0051170A"/>
    <w:rsid w:val="00511EEA"/>
    <w:rsid w:val="005169FA"/>
    <w:rsid w:val="00516A13"/>
    <w:rsid w:val="00521A88"/>
    <w:rsid w:val="00521EAD"/>
    <w:rsid w:val="00522878"/>
    <w:rsid w:val="00522DAE"/>
    <w:rsid w:val="00523685"/>
    <w:rsid w:val="00532A29"/>
    <w:rsid w:val="00535BA5"/>
    <w:rsid w:val="00537BCB"/>
    <w:rsid w:val="00545214"/>
    <w:rsid w:val="0054555A"/>
    <w:rsid w:val="005523E6"/>
    <w:rsid w:val="0055296F"/>
    <w:rsid w:val="00554355"/>
    <w:rsid w:val="0055510B"/>
    <w:rsid w:val="005554F2"/>
    <w:rsid w:val="005577DE"/>
    <w:rsid w:val="0056051A"/>
    <w:rsid w:val="00561805"/>
    <w:rsid w:val="0056363B"/>
    <w:rsid w:val="005655D9"/>
    <w:rsid w:val="00567950"/>
    <w:rsid w:val="005769C8"/>
    <w:rsid w:val="0058286F"/>
    <w:rsid w:val="00585351"/>
    <w:rsid w:val="00590204"/>
    <w:rsid w:val="00591020"/>
    <w:rsid w:val="005954E5"/>
    <w:rsid w:val="005A0E3E"/>
    <w:rsid w:val="005A2F11"/>
    <w:rsid w:val="005A4E1F"/>
    <w:rsid w:val="005A6B77"/>
    <w:rsid w:val="005A7959"/>
    <w:rsid w:val="005B0900"/>
    <w:rsid w:val="005B1850"/>
    <w:rsid w:val="005B1B78"/>
    <w:rsid w:val="005B400A"/>
    <w:rsid w:val="005B580F"/>
    <w:rsid w:val="005C092E"/>
    <w:rsid w:val="005C0E9F"/>
    <w:rsid w:val="005C37FA"/>
    <w:rsid w:val="005C3A80"/>
    <w:rsid w:val="005C48EB"/>
    <w:rsid w:val="005C668A"/>
    <w:rsid w:val="005C7FC6"/>
    <w:rsid w:val="005D49E0"/>
    <w:rsid w:val="005E279C"/>
    <w:rsid w:val="005E49A6"/>
    <w:rsid w:val="005F0C77"/>
    <w:rsid w:val="005F77C9"/>
    <w:rsid w:val="006023AD"/>
    <w:rsid w:val="00605401"/>
    <w:rsid w:val="00610051"/>
    <w:rsid w:val="00610C43"/>
    <w:rsid w:val="00617113"/>
    <w:rsid w:val="00621B49"/>
    <w:rsid w:val="0062236E"/>
    <w:rsid w:val="006260C6"/>
    <w:rsid w:val="006271F7"/>
    <w:rsid w:val="006428B0"/>
    <w:rsid w:val="00645146"/>
    <w:rsid w:val="00646980"/>
    <w:rsid w:val="006500CD"/>
    <w:rsid w:val="00650C59"/>
    <w:rsid w:val="0065230B"/>
    <w:rsid w:val="00655C6F"/>
    <w:rsid w:val="00663BB1"/>
    <w:rsid w:val="006644F7"/>
    <w:rsid w:val="006701B4"/>
    <w:rsid w:val="00671A1A"/>
    <w:rsid w:val="0067479C"/>
    <w:rsid w:val="00675539"/>
    <w:rsid w:val="0067634C"/>
    <w:rsid w:val="0067672E"/>
    <w:rsid w:val="00681C62"/>
    <w:rsid w:val="0068226A"/>
    <w:rsid w:val="00682946"/>
    <w:rsid w:val="00686485"/>
    <w:rsid w:val="00686AAB"/>
    <w:rsid w:val="0069073A"/>
    <w:rsid w:val="00693EA1"/>
    <w:rsid w:val="0069765A"/>
    <w:rsid w:val="006A0061"/>
    <w:rsid w:val="006A2CA7"/>
    <w:rsid w:val="006A32A5"/>
    <w:rsid w:val="006A4001"/>
    <w:rsid w:val="006B01F9"/>
    <w:rsid w:val="006B0AF1"/>
    <w:rsid w:val="006B4CEE"/>
    <w:rsid w:val="006B651A"/>
    <w:rsid w:val="006C29C3"/>
    <w:rsid w:val="006C4AC3"/>
    <w:rsid w:val="006E470B"/>
    <w:rsid w:val="006E4936"/>
    <w:rsid w:val="006F12C5"/>
    <w:rsid w:val="006F6077"/>
    <w:rsid w:val="006F6873"/>
    <w:rsid w:val="006F7F3D"/>
    <w:rsid w:val="00703F5F"/>
    <w:rsid w:val="00704E39"/>
    <w:rsid w:val="00707C71"/>
    <w:rsid w:val="00713FF1"/>
    <w:rsid w:val="00715D00"/>
    <w:rsid w:val="0071620F"/>
    <w:rsid w:val="0072042C"/>
    <w:rsid w:val="00722CE5"/>
    <w:rsid w:val="00724ACB"/>
    <w:rsid w:val="00725182"/>
    <w:rsid w:val="007279C5"/>
    <w:rsid w:val="00734E67"/>
    <w:rsid w:val="0073552A"/>
    <w:rsid w:val="00736470"/>
    <w:rsid w:val="007462D1"/>
    <w:rsid w:val="00746BA3"/>
    <w:rsid w:val="00747905"/>
    <w:rsid w:val="0075117F"/>
    <w:rsid w:val="00751216"/>
    <w:rsid w:val="00764002"/>
    <w:rsid w:val="0076408F"/>
    <w:rsid w:val="00765B38"/>
    <w:rsid w:val="00773453"/>
    <w:rsid w:val="007779BC"/>
    <w:rsid w:val="00783579"/>
    <w:rsid w:val="00784302"/>
    <w:rsid w:val="0078671D"/>
    <w:rsid w:val="007909FB"/>
    <w:rsid w:val="00794419"/>
    <w:rsid w:val="00794728"/>
    <w:rsid w:val="00797145"/>
    <w:rsid w:val="007A09E4"/>
    <w:rsid w:val="007A1689"/>
    <w:rsid w:val="007A1754"/>
    <w:rsid w:val="007A577A"/>
    <w:rsid w:val="007A586F"/>
    <w:rsid w:val="007A67F9"/>
    <w:rsid w:val="007A769C"/>
    <w:rsid w:val="007C0B71"/>
    <w:rsid w:val="007C175D"/>
    <w:rsid w:val="007C1DFA"/>
    <w:rsid w:val="007C2BD8"/>
    <w:rsid w:val="007C2E36"/>
    <w:rsid w:val="007C4AF1"/>
    <w:rsid w:val="007D12AD"/>
    <w:rsid w:val="007D3105"/>
    <w:rsid w:val="007D310C"/>
    <w:rsid w:val="007D353F"/>
    <w:rsid w:val="007D4A9B"/>
    <w:rsid w:val="007D6473"/>
    <w:rsid w:val="007D6782"/>
    <w:rsid w:val="007E4F5C"/>
    <w:rsid w:val="007F02B8"/>
    <w:rsid w:val="007F0757"/>
    <w:rsid w:val="007F3194"/>
    <w:rsid w:val="007F6435"/>
    <w:rsid w:val="00803358"/>
    <w:rsid w:val="0080516B"/>
    <w:rsid w:val="00810709"/>
    <w:rsid w:val="00812418"/>
    <w:rsid w:val="00812563"/>
    <w:rsid w:val="00815B9A"/>
    <w:rsid w:val="00823BCB"/>
    <w:rsid w:val="00823F74"/>
    <w:rsid w:val="00825978"/>
    <w:rsid w:val="00826A5E"/>
    <w:rsid w:val="00827D93"/>
    <w:rsid w:val="00831BC8"/>
    <w:rsid w:val="00832F83"/>
    <w:rsid w:val="0083552B"/>
    <w:rsid w:val="008357E2"/>
    <w:rsid w:val="00837B7C"/>
    <w:rsid w:val="0084112C"/>
    <w:rsid w:val="008420BD"/>
    <w:rsid w:val="0084795C"/>
    <w:rsid w:val="008518AF"/>
    <w:rsid w:val="00855D0B"/>
    <w:rsid w:val="00862BF7"/>
    <w:rsid w:val="008802E2"/>
    <w:rsid w:val="00881D19"/>
    <w:rsid w:val="00887943"/>
    <w:rsid w:val="00891500"/>
    <w:rsid w:val="008962F9"/>
    <w:rsid w:val="00896C24"/>
    <w:rsid w:val="008A0252"/>
    <w:rsid w:val="008A127E"/>
    <w:rsid w:val="008A12B2"/>
    <w:rsid w:val="008A2B81"/>
    <w:rsid w:val="008A48EE"/>
    <w:rsid w:val="008A5539"/>
    <w:rsid w:val="008B0FFB"/>
    <w:rsid w:val="008B3B38"/>
    <w:rsid w:val="008B614F"/>
    <w:rsid w:val="008C0BA8"/>
    <w:rsid w:val="008C2BB3"/>
    <w:rsid w:val="008C3788"/>
    <w:rsid w:val="008C7FE7"/>
    <w:rsid w:val="008D090E"/>
    <w:rsid w:val="008D6405"/>
    <w:rsid w:val="008E284A"/>
    <w:rsid w:val="008E426D"/>
    <w:rsid w:val="008E61A0"/>
    <w:rsid w:val="008F1A6D"/>
    <w:rsid w:val="008F5A5C"/>
    <w:rsid w:val="008F73FE"/>
    <w:rsid w:val="00904154"/>
    <w:rsid w:val="009049BF"/>
    <w:rsid w:val="0090632D"/>
    <w:rsid w:val="009226F3"/>
    <w:rsid w:val="00926EC8"/>
    <w:rsid w:val="009301F2"/>
    <w:rsid w:val="00935F55"/>
    <w:rsid w:val="00940C33"/>
    <w:rsid w:val="00945749"/>
    <w:rsid w:val="00945FCA"/>
    <w:rsid w:val="00946604"/>
    <w:rsid w:val="00951656"/>
    <w:rsid w:val="00952E54"/>
    <w:rsid w:val="00963445"/>
    <w:rsid w:val="00965E0F"/>
    <w:rsid w:val="009665EF"/>
    <w:rsid w:val="00966A33"/>
    <w:rsid w:val="009676BE"/>
    <w:rsid w:val="00967E6B"/>
    <w:rsid w:val="009711BF"/>
    <w:rsid w:val="00971BC1"/>
    <w:rsid w:val="009740A0"/>
    <w:rsid w:val="00976875"/>
    <w:rsid w:val="00981E31"/>
    <w:rsid w:val="009836F2"/>
    <w:rsid w:val="0098497C"/>
    <w:rsid w:val="00984B8F"/>
    <w:rsid w:val="00984CD3"/>
    <w:rsid w:val="00985555"/>
    <w:rsid w:val="00987809"/>
    <w:rsid w:val="009901C1"/>
    <w:rsid w:val="009912FE"/>
    <w:rsid w:val="00993CA8"/>
    <w:rsid w:val="00995DD3"/>
    <w:rsid w:val="0099612D"/>
    <w:rsid w:val="009A1299"/>
    <w:rsid w:val="009A37DB"/>
    <w:rsid w:val="009A46F4"/>
    <w:rsid w:val="009A4A31"/>
    <w:rsid w:val="009A7B8C"/>
    <w:rsid w:val="009A7E3A"/>
    <w:rsid w:val="009B1B90"/>
    <w:rsid w:val="009B4593"/>
    <w:rsid w:val="009B5A17"/>
    <w:rsid w:val="009C43EB"/>
    <w:rsid w:val="009C46E7"/>
    <w:rsid w:val="009E6158"/>
    <w:rsid w:val="009E6684"/>
    <w:rsid w:val="009E7002"/>
    <w:rsid w:val="009E7291"/>
    <w:rsid w:val="009F29A6"/>
    <w:rsid w:val="00A00B3E"/>
    <w:rsid w:val="00A01556"/>
    <w:rsid w:val="00A02C1B"/>
    <w:rsid w:val="00A03087"/>
    <w:rsid w:val="00A052C2"/>
    <w:rsid w:val="00A05883"/>
    <w:rsid w:val="00A16FAD"/>
    <w:rsid w:val="00A2190A"/>
    <w:rsid w:val="00A26871"/>
    <w:rsid w:val="00A3153C"/>
    <w:rsid w:val="00A32762"/>
    <w:rsid w:val="00A4058F"/>
    <w:rsid w:val="00A4088F"/>
    <w:rsid w:val="00A4455D"/>
    <w:rsid w:val="00A5037D"/>
    <w:rsid w:val="00A50B55"/>
    <w:rsid w:val="00A5197A"/>
    <w:rsid w:val="00A51BEE"/>
    <w:rsid w:val="00A530F2"/>
    <w:rsid w:val="00A60E4B"/>
    <w:rsid w:val="00A64E74"/>
    <w:rsid w:val="00A651E8"/>
    <w:rsid w:val="00A74622"/>
    <w:rsid w:val="00A772A2"/>
    <w:rsid w:val="00A7767D"/>
    <w:rsid w:val="00A77E03"/>
    <w:rsid w:val="00A82F01"/>
    <w:rsid w:val="00A92033"/>
    <w:rsid w:val="00A92FD0"/>
    <w:rsid w:val="00A93D24"/>
    <w:rsid w:val="00A94F25"/>
    <w:rsid w:val="00A96989"/>
    <w:rsid w:val="00A97713"/>
    <w:rsid w:val="00A97FA1"/>
    <w:rsid w:val="00AA37FE"/>
    <w:rsid w:val="00AB0CBB"/>
    <w:rsid w:val="00AB4FD1"/>
    <w:rsid w:val="00AC08A7"/>
    <w:rsid w:val="00AC09D9"/>
    <w:rsid w:val="00AC1014"/>
    <w:rsid w:val="00AC3E10"/>
    <w:rsid w:val="00AD0F73"/>
    <w:rsid w:val="00AD127F"/>
    <w:rsid w:val="00AD36ED"/>
    <w:rsid w:val="00AD478A"/>
    <w:rsid w:val="00AD49E9"/>
    <w:rsid w:val="00AE0871"/>
    <w:rsid w:val="00AE3332"/>
    <w:rsid w:val="00AE3C29"/>
    <w:rsid w:val="00AE59EE"/>
    <w:rsid w:val="00AF200D"/>
    <w:rsid w:val="00AF4003"/>
    <w:rsid w:val="00AF4C56"/>
    <w:rsid w:val="00B00D0F"/>
    <w:rsid w:val="00B02AD7"/>
    <w:rsid w:val="00B10D71"/>
    <w:rsid w:val="00B10EB5"/>
    <w:rsid w:val="00B113D2"/>
    <w:rsid w:val="00B13045"/>
    <w:rsid w:val="00B1549A"/>
    <w:rsid w:val="00B16B9F"/>
    <w:rsid w:val="00B23D77"/>
    <w:rsid w:val="00B25919"/>
    <w:rsid w:val="00B25BE6"/>
    <w:rsid w:val="00B302B4"/>
    <w:rsid w:val="00B34C52"/>
    <w:rsid w:val="00B37141"/>
    <w:rsid w:val="00B408C8"/>
    <w:rsid w:val="00B41CB5"/>
    <w:rsid w:val="00B51C4A"/>
    <w:rsid w:val="00B51D45"/>
    <w:rsid w:val="00B6573D"/>
    <w:rsid w:val="00B67AC5"/>
    <w:rsid w:val="00B7471C"/>
    <w:rsid w:val="00B76408"/>
    <w:rsid w:val="00B76928"/>
    <w:rsid w:val="00B8017A"/>
    <w:rsid w:val="00B81B02"/>
    <w:rsid w:val="00B86791"/>
    <w:rsid w:val="00B87087"/>
    <w:rsid w:val="00B90E84"/>
    <w:rsid w:val="00B91A4F"/>
    <w:rsid w:val="00B9252A"/>
    <w:rsid w:val="00B92CCD"/>
    <w:rsid w:val="00B932B4"/>
    <w:rsid w:val="00B97C32"/>
    <w:rsid w:val="00BA1CA1"/>
    <w:rsid w:val="00BA64D2"/>
    <w:rsid w:val="00BB41FC"/>
    <w:rsid w:val="00BB500D"/>
    <w:rsid w:val="00BB5454"/>
    <w:rsid w:val="00BB65F1"/>
    <w:rsid w:val="00BB6E9B"/>
    <w:rsid w:val="00BB79CA"/>
    <w:rsid w:val="00BB7C33"/>
    <w:rsid w:val="00BC3873"/>
    <w:rsid w:val="00BC7527"/>
    <w:rsid w:val="00BC7679"/>
    <w:rsid w:val="00BD560D"/>
    <w:rsid w:val="00BE516C"/>
    <w:rsid w:val="00C01490"/>
    <w:rsid w:val="00C0182C"/>
    <w:rsid w:val="00C0570A"/>
    <w:rsid w:val="00C10BF1"/>
    <w:rsid w:val="00C1492C"/>
    <w:rsid w:val="00C14BEE"/>
    <w:rsid w:val="00C1535C"/>
    <w:rsid w:val="00C1641E"/>
    <w:rsid w:val="00C17BF5"/>
    <w:rsid w:val="00C238F5"/>
    <w:rsid w:val="00C33877"/>
    <w:rsid w:val="00C34A02"/>
    <w:rsid w:val="00C373FC"/>
    <w:rsid w:val="00C41901"/>
    <w:rsid w:val="00C50AD4"/>
    <w:rsid w:val="00C52878"/>
    <w:rsid w:val="00C602F8"/>
    <w:rsid w:val="00C80592"/>
    <w:rsid w:val="00C831B1"/>
    <w:rsid w:val="00C8450B"/>
    <w:rsid w:val="00C90495"/>
    <w:rsid w:val="00C905CF"/>
    <w:rsid w:val="00CA2732"/>
    <w:rsid w:val="00CA6812"/>
    <w:rsid w:val="00CB063E"/>
    <w:rsid w:val="00CB25D9"/>
    <w:rsid w:val="00CB3D47"/>
    <w:rsid w:val="00CB59E7"/>
    <w:rsid w:val="00CC4F58"/>
    <w:rsid w:val="00CD2512"/>
    <w:rsid w:val="00CD442E"/>
    <w:rsid w:val="00CD4FF2"/>
    <w:rsid w:val="00CE0885"/>
    <w:rsid w:val="00CE314C"/>
    <w:rsid w:val="00CE5F4C"/>
    <w:rsid w:val="00CE7F23"/>
    <w:rsid w:val="00CF4882"/>
    <w:rsid w:val="00CF4DAA"/>
    <w:rsid w:val="00CF6056"/>
    <w:rsid w:val="00CF727E"/>
    <w:rsid w:val="00D00278"/>
    <w:rsid w:val="00D01899"/>
    <w:rsid w:val="00D0189F"/>
    <w:rsid w:val="00D04654"/>
    <w:rsid w:val="00D0737B"/>
    <w:rsid w:val="00D077A5"/>
    <w:rsid w:val="00D10B03"/>
    <w:rsid w:val="00D143B5"/>
    <w:rsid w:val="00D16C3B"/>
    <w:rsid w:val="00D262E9"/>
    <w:rsid w:val="00D3790A"/>
    <w:rsid w:val="00D47959"/>
    <w:rsid w:val="00D52AB6"/>
    <w:rsid w:val="00D53140"/>
    <w:rsid w:val="00D6239B"/>
    <w:rsid w:val="00D679FB"/>
    <w:rsid w:val="00D70CDD"/>
    <w:rsid w:val="00D74D50"/>
    <w:rsid w:val="00D75C2C"/>
    <w:rsid w:val="00D7606A"/>
    <w:rsid w:val="00D772FF"/>
    <w:rsid w:val="00D77534"/>
    <w:rsid w:val="00D77FE3"/>
    <w:rsid w:val="00D82D5D"/>
    <w:rsid w:val="00D9666C"/>
    <w:rsid w:val="00DA0449"/>
    <w:rsid w:val="00DA1394"/>
    <w:rsid w:val="00DA1508"/>
    <w:rsid w:val="00DA198F"/>
    <w:rsid w:val="00DA6802"/>
    <w:rsid w:val="00DA7BE7"/>
    <w:rsid w:val="00DB18EC"/>
    <w:rsid w:val="00DB196C"/>
    <w:rsid w:val="00DB1D48"/>
    <w:rsid w:val="00DB2EB2"/>
    <w:rsid w:val="00DB3EC2"/>
    <w:rsid w:val="00DB42E2"/>
    <w:rsid w:val="00DB4DB2"/>
    <w:rsid w:val="00DB5A4B"/>
    <w:rsid w:val="00DC2527"/>
    <w:rsid w:val="00DC7938"/>
    <w:rsid w:val="00DD4127"/>
    <w:rsid w:val="00DE0E4F"/>
    <w:rsid w:val="00DE3D0E"/>
    <w:rsid w:val="00DE4264"/>
    <w:rsid w:val="00DF0BDB"/>
    <w:rsid w:val="00DF18E5"/>
    <w:rsid w:val="00E0056E"/>
    <w:rsid w:val="00E06847"/>
    <w:rsid w:val="00E07604"/>
    <w:rsid w:val="00E07ECA"/>
    <w:rsid w:val="00E30CBF"/>
    <w:rsid w:val="00E34F4C"/>
    <w:rsid w:val="00E4251E"/>
    <w:rsid w:val="00E4277A"/>
    <w:rsid w:val="00E534EF"/>
    <w:rsid w:val="00E53A31"/>
    <w:rsid w:val="00E53A7C"/>
    <w:rsid w:val="00E543CE"/>
    <w:rsid w:val="00E54562"/>
    <w:rsid w:val="00E54ADC"/>
    <w:rsid w:val="00E555E0"/>
    <w:rsid w:val="00E62466"/>
    <w:rsid w:val="00E6376F"/>
    <w:rsid w:val="00E641FD"/>
    <w:rsid w:val="00E650FF"/>
    <w:rsid w:val="00E657E5"/>
    <w:rsid w:val="00E760C7"/>
    <w:rsid w:val="00E81EDB"/>
    <w:rsid w:val="00E91B5A"/>
    <w:rsid w:val="00E921FA"/>
    <w:rsid w:val="00E95AA9"/>
    <w:rsid w:val="00E95EFF"/>
    <w:rsid w:val="00EA405B"/>
    <w:rsid w:val="00EA455D"/>
    <w:rsid w:val="00EA5623"/>
    <w:rsid w:val="00EA573E"/>
    <w:rsid w:val="00EA5BD3"/>
    <w:rsid w:val="00EA63AE"/>
    <w:rsid w:val="00EB367F"/>
    <w:rsid w:val="00EB63D3"/>
    <w:rsid w:val="00EC0B9F"/>
    <w:rsid w:val="00EC463B"/>
    <w:rsid w:val="00EC55AB"/>
    <w:rsid w:val="00EC617E"/>
    <w:rsid w:val="00ED66FA"/>
    <w:rsid w:val="00EE32AE"/>
    <w:rsid w:val="00EE349C"/>
    <w:rsid w:val="00EF2B79"/>
    <w:rsid w:val="00F001B9"/>
    <w:rsid w:val="00F03D18"/>
    <w:rsid w:val="00F04254"/>
    <w:rsid w:val="00F07370"/>
    <w:rsid w:val="00F0761E"/>
    <w:rsid w:val="00F1008B"/>
    <w:rsid w:val="00F1248A"/>
    <w:rsid w:val="00F12E46"/>
    <w:rsid w:val="00F13CAE"/>
    <w:rsid w:val="00F1481E"/>
    <w:rsid w:val="00F15F02"/>
    <w:rsid w:val="00F20DC4"/>
    <w:rsid w:val="00F23DE8"/>
    <w:rsid w:val="00F325F1"/>
    <w:rsid w:val="00F340A6"/>
    <w:rsid w:val="00F35AC1"/>
    <w:rsid w:val="00F37A3F"/>
    <w:rsid w:val="00F454BB"/>
    <w:rsid w:val="00F47E85"/>
    <w:rsid w:val="00F51D08"/>
    <w:rsid w:val="00F51F54"/>
    <w:rsid w:val="00F53E42"/>
    <w:rsid w:val="00F55882"/>
    <w:rsid w:val="00F57C02"/>
    <w:rsid w:val="00F61A58"/>
    <w:rsid w:val="00F63A96"/>
    <w:rsid w:val="00F73406"/>
    <w:rsid w:val="00F75B26"/>
    <w:rsid w:val="00F85021"/>
    <w:rsid w:val="00F93D8D"/>
    <w:rsid w:val="00F969FB"/>
    <w:rsid w:val="00F96ACF"/>
    <w:rsid w:val="00FA15C2"/>
    <w:rsid w:val="00FA3C56"/>
    <w:rsid w:val="00FA3FD2"/>
    <w:rsid w:val="00FA6FFE"/>
    <w:rsid w:val="00FB4B45"/>
    <w:rsid w:val="00FB50D7"/>
    <w:rsid w:val="00FB5A0A"/>
    <w:rsid w:val="00FB76D4"/>
    <w:rsid w:val="00FC7595"/>
    <w:rsid w:val="00FC7696"/>
    <w:rsid w:val="00FC7C10"/>
    <w:rsid w:val="00FD097A"/>
    <w:rsid w:val="00FD2D24"/>
    <w:rsid w:val="00FD6CD5"/>
    <w:rsid w:val="06674DC1"/>
    <w:rsid w:val="1715A5E3"/>
    <w:rsid w:val="6B83C5BF"/>
    <w:rsid w:val="704F17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6C58E"/>
  <w15:chartTrackingRefBased/>
  <w15:docId w15:val="{54C48FBC-31DF-4BB7-8A7E-F92609FC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EBA"/>
    <w:rPr>
      <w:rFonts w:ascii="Nirmala UI" w:hAnsi="Nirmala UI"/>
    </w:rPr>
  </w:style>
  <w:style w:type="paragraph" w:styleId="berschrift1">
    <w:name w:val="heading 1"/>
    <w:basedOn w:val="berschrift2"/>
    <w:next w:val="Standard"/>
    <w:link w:val="berschrift1Zchn"/>
    <w:uiPriority w:val="9"/>
    <w:qFormat/>
    <w:rsid w:val="003561E6"/>
    <w:pPr>
      <w:numPr>
        <w:numId w:val="1"/>
      </w:numPr>
      <w:ind w:left="567" w:hanging="567"/>
      <w:outlineLvl w:val="0"/>
    </w:pPr>
    <w:rPr>
      <w:color w:val="69BC01"/>
      <w:sz w:val="28"/>
    </w:rPr>
  </w:style>
  <w:style w:type="paragraph" w:styleId="berschrift2">
    <w:name w:val="heading 2"/>
    <w:basedOn w:val="Standard"/>
    <w:next w:val="Standard"/>
    <w:link w:val="berschrift2Zchn"/>
    <w:uiPriority w:val="9"/>
    <w:unhideWhenUsed/>
    <w:qFormat/>
    <w:rsid w:val="00C52878"/>
    <w:pPr>
      <w:keepNext/>
      <w:keepLines/>
      <w:spacing w:before="40" w:after="0"/>
      <w:outlineLvl w:val="1"/>
    </w:pPr>
    <w:rPr>
      <w:rFonts w:eastAsiaTheme="majorEastAsia" w:cs="Nirmala UI"/>
      <w:b/>
      <w:color w:val="1B1564"/>
      <w:szCs w:val="26"/>
      <w:lang w:val="en-US"/>
    </w:rPr>
  </w:style>
  <w:style w:type="paragraph" w:styleId="berschrift3">
    <w:name w:val="heading 3"/>
    <w:basedOn w:val="berschrift2"/>
    <w:next w:val="Standard"/>
    <w:link w:val="berschrift3Zchn"/>
    <w:uiPriority w:val="9"/>
    <w:unhideWhenUsed/>
    <w:qFormat/>
    <w:rsid w:val="00C52878"/>
    <w:pPr>
      <w:outlineLvl w:val="2"/>
    </w:pPr>
    <w:rPr>
      <w:sz w:val="24"/>
    </w:rPr>
  </w:style>
  <w:style w:type="paragraph" w:styleId="berschrift4">
    <w:name w:val="heading 4"/>
    <w:basedOn w:val="Standard"/>
    <w:next w:val="Standard"/>
    <w:link w:val="berschrift4Zchn"/>
    <w:uiPriority w:val="9"/>
    <w:unhideWhenUsed/>
    <w:qFormat/>
    <w:rsid w:val="00C238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3561E6"/>
    <w:pPr>
      <w:keepNext/>
      <w:keepLines/>
      <w:spacing w:before="40" w:after="0"/>
      <w:outlineLvl w:val="4"/>
    </w:pPr>
    <w:rPr>
      <w:rFonts w:eastAsiaTheme="majorEastAsia" w:cs="Nirmala UI"/>
      <w:b/>
      <w:color w:val="69BC01"/>
      <w:lang w:val="en-US"/>
    </w:rPr>
  </w:style>
  <w:style w:type="paragraph" w:styleId="berschrift6">
    <w:name w:val="heading 6"/>
    <w:basedOn w:val="Standard"/>
    <w:next w:val="Standard"/>
    <w:link w:val="berschrift6Zchn"/>
    <w:uiPriority w:val="9"/>
    <w:unhideWhenUsed/>
    <w:qFormat/>
    <w:rsid w:val="00CD442E"/>
    <w:pPr>
      <w:keepNext/>
      <w:keepLines/>
      <w:spacing w:before="40" w:after="0"/>
      <w:outlineLvl w:val="5"/>
    </w:pPr>
    <w:rPr>
      <w:rFonts w:asciiTheme="majorHAnsi" w:eastAsiaTheme="majorEastAsia" w:hAnsiTheme="majorHAnsi" w:cstheme="majorBidi"/>
      <w:color w:val="1B1564" w:themeColor="text2"/>
    </w:rPr>
  </w:style>
  <w:style w:type="paragraph" w:styleId="berschrift7">
    <w:name w:val="heading 7"/>
    <w:basedOn w:val="Standard"/>
    <w:next w:val="Standard"/>
    <w:link w:val="berschrift7Zchn"/>
    <w:uiPriority w:val="9"/>
    <w:semiHidden/>
    <w:unhideWhenUsed/>
    <w:qFormat/>
    <w:rsid w:val="00CD442E"/>
    <w:pPr>
      <w:keepNext/>
      <w:keepLines/>
      <w:spacing w:before="40" w:after="0"/>
      <w:outlineLvl w:val="6"/>
    </w:pPr>
    <w:rPr>
      <w:rFonts w:asciiTheme="majorHAnsi" w:eastAsiaTheme="majorEastAsia" w:hAnsiTheme="majorHAnsi" w:cstheme="majorBidi"/>
      <w:i/>
      <w:iCs/>
      <w:color w:val="1B1564"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1E6"/>
    <w:rPr>
      <w:rFonts w:ascii="Nirmala UI" w:eastAsiaTheme="majorEastAsia" w:hAnsi="Nirmala UI" w:cs="Nirmala UI"/>
      <w:b/>
      <w:color w:val="69BC01"/>
      <w:sz w:val="28"/>
      <w:szCs w:val="26"/>
      <w:lang w:val="en-US"/>
    </w:rPr>
  </w:style>
  <w:style w:type="character" w:customStyle="1" w:styleId="berschrift2Zchn">
    <w:name w:val="Überschrift 2 Zchn"/>
    <w:basedOn w:val="Absatz-Standardschriftart"/>
    <w:link w:val="berschrift2"/>
    <w:uiPriority w:val="9"/>
    <w:rsid w:val="00C52878"/>
    <w:rPr>
      <w:rFonts w:ascii="Nirmala UI" w:eastAsiaTheme="majorEastAsia" w:hAnsi="Nirmala UI" w:cs="Nirmala UI"/>
      <w:b/>
      <w:color w:val="1B1564"/>
      <w:szCs w:val="26"/>
      <w:lang w:val="en-US"/>
    </w:rPr>
  </w:style>
  <w:style w:type="character" w:customStyle="1" w:styleId="berschrift3Zchn">
    <w:name w:val="Überschrift 3 Zchn"/>
    <w:basedOn w:val="Absatz-Standardschriftart"/>
    <w:link w:val="berschrift3"/>
    <w:uiPriority w:val="9"/>
    <w:rsid w:val="00C52878"/>
    <w:rPr>
      <w:rFonts w:ascii="Nirmala UI" w:eastAsiaTheme="majorEastAsia" w:hAnsi="Nirmala UI" w:cs="Nirmala UI"/>
      <w:b/>
      <w:color w:val="1B1564"/>
      <w:sz w:val="24"/>
      <w:szCs w:val="26"/>
      <w:lang w:val="en-US"/>
    </w:rPr>
  </w:style>
  <w:style w:type="paragraph" w:styleId="Titel">
    <w:name w:val="Title"/>
    <w:basedOn w:val="Standard"/>
    <w:next w:val="Standard"/>
    <w:link w:val="TitelZchn"/>
    <w:uiPriority w:val="10"/>
    <w:qFormat/>
    <w:rsid w:val="009E7002"/>
    <w:pPr>
      <w:spacing w:after="0" w:line="240" w:lineRule="auto"/>
      <w:contextualSpacing/>
      <w:jc w:val="center"/>
    </w:pPr>
    <w:rPr>
      <w:rFonts w:eastAsiaTheme="majorEastAsia" w:cs="Nirmala UI"/>
      <w:b/>
      <w:color w:val="1B1564"/>
      <w:spacing w:val="-10"/>
      <w:kern w:val="28"/>
      <w:sz w:val="56"/>
      <w:szCs w:val="56"/>
      <w:lang w:val="en-US"/>
    </w:rPr>
  </w:style>
  <w:style w:type="character" w:customStyle="1" w:styleId="TitelZchn">
    <w:name w:val="Titel Zchn"/>
    <w:basedOn w:val="Absatz-Standardschriftart"/>
    <w:link w:val="Titel"/>
    <w:uiPriority w:val="10"/>
    <w:rsid w:val="009E7002"/>
    <w:rPr>
      <w:rFonts w:ascii="Nirmala UI" w:eastAsiaTheme="majorEastAsia" w:hAnsi="Nirmala UI" w:cs="Nirmala UI"/>
      <w:b/>
      <w:color w:val="1B1564"/>
      <w:spacing w:val="-10"/>
      <w:kern w:val="28"/>
      <w:sz w:val="56"/>
      <w:szCs w:val="56"/>
      <w:lang w:val="en-US"/>
    </w:rPr>
  </w:style>
  <w:style w:type="paragraph" w:styleId="Untertitel">
    <w:name w:val="Subtitle"/>
    <w:basedOn w:val="Standard"/>
    <w:next w:val="Standard"/>
    <w:link w:val="UntertitelZchn"/>
    <w:uiPriority w:val="11"/>
    <w:qFormat/>
    <w:rsid w:val="00D7606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06A"/>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AF4003"/>
    <w:rPr>
      <w:sz w:val="16"/>
      <w:szCs w:val="16"/>
    </w:rPr>
  </w:style>
  <w:style w:type="paragraph" w:styleId="Kommentartext">
    <w:name w:val="annotation text"/>
    <w:basedOn w:val="Standard"/>
    <w:link w:val="KommentartextZchn"/>
    <w:uiPriority w:val="99"/>
    <w:unhideWhenUsed/>
    <w:rsid w:val="00AF4003"/>
    <w:pPr>
      <w:spacing w:line="240" w:lineRule="auto"/>
    </w:pPr>
    <w:rPr>
      <w:sz w:val="20"/>
      <w:szCs w:val="20"/>
    </w:rPr>
  </w:style>
  <w:style w:type="character" w:customStyle="1" w:styleId="KommentartextZchn">
    <w:name w:val="Kommentartext Zchn"/>
    <w:basedOn w:val="Absatz-Standardschriftart"/>
    <w:link w:val="Kommentartext"/>
    <w:uiPriority w:val="99"/>
    <w:rsid w:val="00AF4003"/>
    <w:rPr>
      <w:sz w:val="20"/>
      <w:szCs w:val="20"/>
    </w:rPr>
  </w:style>
  <w:style w:type="paragraph" w:styleId="Kommentarthema">
    <w:name w:val="annotation subject"/>
    <w:basedOn w:val="Kommentartext"/>
    <w:next w:val="Kommentartext"/>
    <w:link w:val="KommentarthemaZchn"/>
    <w:uiPriority w:val="99"/>
    <w:semiHidden/>
    <w:unhideWhenUsed/>
    <w:rsid w:val="00AF4003"/>
    <w:rPr>
      <w:b/>
      <w:bCs/>
    </w:rPr>
  </w:style>
  <w:style w:type="character" w:customStyle="1" w:styleId="KommentarthemaZchn">
    <w:name w:val="Kommentarthema Zchn"/>
    <w:basedOn w:val="KommentartextZchn"/>
    <w:link w:val="Kommentarthema"/>
    <w:uiPriority w:val="99"/>
    <w:semiHidden/>
    <w:rsid w:val="00AF4003"/>
    <w:rPr>
      <w:b/>
      <w:bCs/>
      <w:sz w:val="20"/>
      <w:szCs w:val="20"/>
    </w:rPr>
  </w:style>
  <w:style w:type="paragraph" w:styleId="Sprechblasentext">
    <w:name w:val="Balloon Text"/>
    <w:basedOn w:val="Standard"/>
    <w:link w:val="SprechblasentextZchn"/>
    <w:uiPriority w:val="99"/>
    <w:semiHidden/>
    <w:unhideWhenUsed/>
    <w:rsid w:val="00AF40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003"/>
    <w:rPr>
      <w:rFonts w:ascii="Segoe UI" w:hAnsi="Segoe UI" w:cs="Segoe UI"/>
      <w:sz w:val="18"/>
      <w:szCs w:val="18"/>
    </w:rPr>
  </w:style>
  <w:style w:type="character" w:styleId="Hyperlink">
    <w:name w:val="Hyperlink"/>
    <w:basedOn w:val="Absatz-Standardschriftart"/>
    <w:uiPriority w:val="99"/>
    <w:unhideWhenUsed/>
    <w:rsid w:val="00736470"/>
    <w:rPr>
      <w:color w:val="1B1564"/>
      <w:u w:val="single"/>
    </w:rPr>
  </w:style>
  <w:style w:type="paragraph" w:styleId="Listenabsatz">
    <w:name w:val="List Paragraph"/>
    <w:basedOn w:val="Standard"/>
    <w:uiPriority w:val="34"/>
    <w:qFormat/>
    <w:rsid w:val="000604DE"/>
    <w:pPr>
      <w:ind w:left="720"/>
      <w:contextualSpacing/>
    </w:pPr>
  </w:style>
  <w:style w:type="paragraph" w:styleId="Inhaltsverzeichnisberschrift">
    <w:name w:val="TOC Heading"/>
    <w:basedOn w:val="berschrift1"/>
    <w:next w:val="Standard"/>
    <w:uiPriority w:val="39"/>
    <w:unhideWhenUsed/>
    <w:qFormat/>
    <w:rsid w:val="00675539"/>
    <w:pPr>
      <w:outlineLvl w:val="9"/>
    </w:pPr>
    <w:rPr>
      <w:lang w:eastAsia="de-DE"/>
    </w:rPr>
  </w:style>
  <w:style w:type="paragraph" w:styleId="Verzeichnis1">
    <w:name w:val="toc 1"/>
    <w:basedOn w:val="Standard"/>
    <w:next w:val="Standard"/>
    <w:autoRedefine/>
    <w:uiPriority w:val="39"/>
    <w:unhideWhenUsed/>
    <w:rsid w:val="005016AB"/>
    <w:pPr>
      <w:tabs>
        <w:tab w:val="left" w:pos="442"/>
        <w:tab w:val="right" w:leader="dot" w:pos="9062"/>
      </w:tabs>
      <w:spacing w:after="100"/>
    </w:pPr>
    <w:rPr>
      <w:b/>
      <w:color w:val="1B1564"/>
    </w:rPr>
  </w:style>
  <w:style w:type="paragraph" w:styleId="Verzeichnis2">
    <w:name w:val="toc 2"/>
    <w:basedOn w:val="Standard"/>
    <w:next w:val="Standard"/>
    <w:autoRedefine/>
    <w:uiPriority w:val="39"/>
    <w:unhideWhenUsed/>
    <w:rsid w:val="005016AB"/>
    <w:pPr>
      <w:tabs>
        <w:tab w:val="right" w:leader="dot" w:pos="9062"/>
      </w:tabs>
      <w:spacing w:after="100"/>
      <w:ind w:left="220"/>
    </w:pPr>
    <w:rPr>
      <w:noProof/>
      <w:sz w:val="20"/>
    </w:rPr>
  </w:style>
  <w:style w:type="paragraph" w:styleId="Verzeichnis3">
    <w:name w:val="toc 3"/>
    <w:basedOn w:val="Standard"/>
    <w:next w:val="Standard"/>
    <w:autoRedefine/>
    <w:uiPriority w:val="39"/>
    <w:unhideWhenUsed/>
    <w:rsid w:val="00621B49"/>
    <w:pPr>
      <w:tabs>
        <w:tab w:val="right" w:leader="dot" w:pos="9062"/>
      </w:tabs>
      <w:spacing w:after="120"/>
      <w:ind w:left="442"/>
    </w:pPr>
    <w:rPr>
      <w:sz w:val="20"/>
    </w:rPr>
  </w:style>
  <w:style w:type="character" w:customStyle="1" w:styleId="berschrift4Zchn">
    <w:name w:val="Überschrift 4 Zchn"/>
    <w:basedOn w:val="Absatz-Standardschriftart"/>
    <w:link w:val="berschrift4"/>
    <w:uiPriority w:val="9"/>
    <w:rsid w:val="00C238F5"/>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C5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1B1564"/>
      </w:tcPr>
    </w:tblStylePr>
  </w:style>
  <w:style w:type="character" w:customStyle="1" w:styleId="berschrift5Zchn">
    <w:name w:val="Überschrift 5 Zchn"/>
    <w:basedOn w:val="Absatz-Standardschriftart"/>
    <w:link w:val="berschrift5"/>
    <w:uiPriority w:val="9"/>
    <w:rsid w:val="003561E6"/>
    <w:rPr>
      <w:rFonts w:ascii="Nirmala UI" w:eastAsiaTheme="majorEastAsia" w:hAnsi="Nirmala UI" w:cs="Nirmala UI"/>
      <w:b/>
      <w:color w:val="69BC01"/>
      <w:lang w:val="en-US"/>
    </w:rPr>
  </w:style>
  <w:style w:type="character" w:customStyle="1" w:styleId="berschrift6Zchn">
    <w:name w:val="Überschrift 6 Zchn"/>
    <w:basedOn w:val="Absatz-Standardschriftart"/>
    <w:link w:val="berschrift6"/>
    <w:uiPriority w:val="9"/>
    <w:rsid w:val="00CD442E"/>
    <w:rPr>
      <w:rFonts w:asciiTheme="majorHAnsi" w:eastAsiaTheme="majorEastAsia" w:hAnsiTheme="majorHAnsi" w:cstheme="majorBidi"/>
      <w:color w:val="1B1564" w:themeColor="text2"/>
    </w:rPr>
  </w:style>
  <w:style w:type="paragraph" w:styleId="Kopfzeile">
    <w:name w:val="header"/>
    <w:basedOn w:val="Standard"/>
    <w:link w:val="KopfzeileZchn"/>
    <w:uiPriority w:val="99"/>
    <w:unhideWhenUsed/>
    <w:rsid w:val="00DB3E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EC2"/>
  </w:style>
  <w:style w:type="paragraph" w:styleId="Fuzeile">
    <w:name w:val="footer"/>
    <w:basedOn w:val="Standard"/>
    <w:link w:val="FuzeileZchn"/>
    <w:uiPriority w:val="99"/>
    <w:unhideWhenUsed/>
    <w:rsid w:val="00DB3E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EC2"/>
  </w:style>
  <w:style w:type="character" w:styleId="Fett">
    <w:name w:val="Strong"/>
    <w:basedOn w:val="Absatz-Standardschriftart"/>
    <w:uiPriority w:val="22"/>
    <w:qFormat/>
    <w:rsid w:val="00F07370"/>
    <w:rPr>
      <w:b/>
      <w:bCs/>
    </w:rPr>
  </w:style>
  <w:style w:type="character" w:customStyle="1" w:styleId="badge">
    <w:name w:val="badge"/>
    <w:basedOn w:val="Absatz-Standardschriftart"/>
    <w:rsid w:val="000F40C9"/>
  </w:style>
  <w:style w:type="paragraph" w:styleId="StandardWeb">
    <w:name w:val="Normal (Web)"/>
    <w:basedOn w:val="Standard"/>
    <w:uiPriority w:val="99"/>
    <w:unhideWhenUsed/>
    <w:rsid w:val="004B6B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4">
    <w:name w:val="toc 4"/>
    <w:basedOn w:val="Standard"/>
    <w:next w:val="Standard"/>
    <w:autoRedefine/>
    <w:uiPriority w:val="39"/>
    <w:unhideWhenUsed/>
    <w:rsid w:val="00736470"/>
    <w:pPr>
      <w:spacing w:after="100"/>
      <w:ind w:left="660"/>
    </w:pPr>
    <w:rPr>
      <w:rFonts w:eastAsiaTheme="minorEastAsia"/>
      <w:lang w:eastAsia="de-DE"/>
    </w:rPr>
  </w:style>
  <w:style w:type="paragraph" w:styleId="Verzeichnis5">
    <w:name w:val="toc 5"/>
    <w:basedOn w:val="Standard"/>
    <w:next w:val="Standard"/>
    <w:autoRedefine/>
    <w:uiPriority w:val="39"/>
    <w:unhideWhenUsed/>
    <w:rsid w:val="00736470"/>
    <w:pPr>
      <w:spacing w:after="100"/>
      <w:ind w:left="880"/>
    </w:pPr>
    <w:rPr>
      <w:rFonts w:eastAsiaTheme="minorEastAsia"/>
      <w:lang w:eastAsia="de-DE"/>
    </w:rPr>
  </w:style>
  <w:style w:type="paragraph" w:styleId="Verzeichnis6">
    <w:name w:val="toc 6"/>
    <w:basedOn w:val="Standard"/>
    <w:next w:val="Standard"/>
    <w:autoRedefine/>
    <w:uiPriority w:val="39"/>
    <w:unhideWhenUsed/>
    <w:rsid w:val="00736470"/>
    <w:pPr>
      <w:spacing w:after="100"/>
      <w:ind w:left="1100"/>
    </w:pPr>
    <w:rPr>
      <w:rFonts w:eastAsiaTheme="minorEastAsia"/>
      <w:lang w:eastAsia="de-DE"/>
    </w:rPr>
  </w:style>
  <w:style w:type="paragraph" w:styleId="Verzeichnis7">
    <w:name w:val="toc 7"/>
    <w:basedOn w:val="Standard"/>
    <w:next w:val="Standard"/>
    <w:autoRedefine/>
    <w:uiPriority w:val="39"/>
    <w:unhideWhenUsed/>
    <w:rsid w:val="00736470"/>
    <w:pPr>
      <w:spacing w:after="100"/>
      <w:ind w:left="1320"/>
    </w:pPr>
    <w:rPr>
      <w:rFonts w:eastAsiaTheme="minorEastAsia"/>
      <w:lang w:eastAsia="de-DE"/>
    </w:rPr>
  </w:style>
  <w:style w:type="paragraph" w:styleId="Verzeichnis8">
    <w:name w:val="toc 8"/>
    <w:basedOn w:val="Standard"/>
    <w:next w:val="Standard"/>
    <w:autoRedefine/>
    <w:uiPriority w:val="39"/>
    <w:unhideWhenUsed/>
    <w:rsid w:val="00736470"/>
    <w:pPr>
      <w:spacing w:after="100"/>
      <w:ind w:left="1540"/>
    </w:pPr>
    <w:rPr>
      <w:rFonts w:eastAsiaTheme="minorEastAsia"/>
      <w:lang w:eastAsia="de-DE"/>
    </w:rPr>
  </w:style>
  <w:style w:type="paragraph" w:styleId="Verzeichnis9">
    <w:name w:val="toc 9"/>
    <w:basedOn w:val="Standard"/>
    <w:next w:val="Standard"/>
    <w:autoRedefine/>
    <w:uiPriority w:val="39"/>
    <w:unhideWhenUsed/>
    <w:rsid w:val="00736470"/>
    <w:pPr>
      <w:spacing w:after="100"/>
      <w:ind w:left="1760"/>
    </w:pPr>
    <w:rPr>
      <w:rFonts w:eastAsiaTheme="minorEastAsia"/>
      <w:lang w:eastAsia="de-DE"/>
    </w:rPr>
  </w:style>
  <w:style w:type="character" w:styleId="BesuchterLink">
    <w:name w:val="FollowedHyperlink"/>
    <w:basedOn w:val="Absatz-Standardschriftart"/>
    <w:uiPriority w:val="99"/>
    <w:semiHidden/>
    <w:unhideWhenUsed/>
    <w:rsid w:val="00794419"/>
    <w:rPr>
      <w:color w:val="1B1564" w:themeColor="followedHyperlink"/>
      <w:u w:val="single"/>
    </w:rPr>
  </w:style>
  <w:style w:type="character" w:customStyle="1" w:styleId="berschrift7Zchn">
    <w:name w:val="Überschrift 7 Zchn"/>
    <w:basedOn w:val="Absatz-Standardschriftart"/>
    <w:link w:val="berschrift7"/>
    <w:uiPriority w:val="9"/>
    <w:semiHidden/>
    <w:rsid w:val="00CD442E"/>
    <w:rPr>
      <w:rFonts w:asciiTheme="majorHAnsi" w:eastAsiaTheme="majorEastAsia" w:hAnsiTheme="majorHAnsi" w:cstheme="majorBidi"/>
      <w:i/>
      <w:iCs/>
      <w:color w:val="1B1564" w:themeColor="text2"/>
    </w:rPr>
  </w:style>
  <w:style w:type="table" w:styleId="TabellemithellemGitternetz">
    <w:name w:val="Grid Table Light"/>
    <w:basedOn w:val="NormaleTabelle"/>
    <w:uiPriority w:val="40"/>
    <w:rsid w:val="00D75C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A19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060A6E"/>
    <w:pPr>
      <w:spacing w:after="0" w:line="240" w:lineRule="auto"/>
    </w:pPr>
  </w:style>
  <w:style w:type="table" w:styleId="Gitternetztabelle1hell">
    <w:name w:val="Grid Table 1 Light"/>
    <w:basedOn w:val="NormaleTabelle"/>
    <w:uiPriority w:val="46"/>
    <w:rsid w:val="001E49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einLeerraum">
    <w:name w:val="No Spacing"/>
    <w:uiPriority w:val="1"/>
    <w:qFormat/>
    <w:rsid w:val="007C2E36"/>
    <w:pPr>
      <w:spacing w:after="0" w:line="240" w:lineRule="auto"/>
    </w:pPr>
  </w:style>
  <w:style w:type="character" w:styleId="NichtaufgelsteErwhnung">
    <w:name w:val="Unresolved Mention"/>
    <w:basedOn w:val="Absatz-Standardschriftart"/>
    <w:uiPriority w:val="99"/>
    <w:semiHidden/>
    <w:unhideWhenUsed/>
    <w:rsid w:val="00D52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788">
      <w:bodyDiv w:val="1"/>
      <w:marLeft w:val="0"/>
      <w:marRight w:val="0"/>
      <w:marTop w:val="0"/>
      <w:marBottom w:val="0"/>
      <w:divBdr>
        <w:top w:val="none" w:sz="0" w:space="0" w:color="auto"/>
        <w:left w:val="none" w:sz="0" w:space="0" w:color="auto"/>
        <w:bottom w:val="none" w:sz="0" w:space="0" w:color="auto"/>
        <w:right w:val="none" w:sz="0" w:space="0" w:color="auto"/>
      </w:divBdr>
    </w:div>
    <w:div w:id="112329522">
      <w:bodyDiv w:val="1"/>
      <w:marLeft w:val="0"/>
      <w:marRight w:val="0"/>
      <w:marTop w:val="0"/>
      <w:marBottom w:val="0"/>
      <w:divBdr>
        <w:top w:val="none" w:sz="0" w:space="0" w:color="auto"/>
        <w:left w:val="none" w:sz="0" w:space="0" w:color="auto"/>
        <w:bottom w:val="none" w:sz="0" w:space="0" w:color="auto"/>
        <w:right w:val="none" w:sz="0" w:space="0" w:color="auto"/>
      </w:divBdr>
    </w:div>
    <w:div w:id="283081794">
      <w:bodyDiv w:val="1"/>
      <w:marLeft w:val="0"/>
      <w:marRight w:val="0"/>
      <w:marTop w:val="0"/>
      <w:marBottom w:val="0"/>
      <w:divBdr>
        <w:top w:val="none" w:sz="0" w:space="0" w:color="auto"/>
        <w:left w:val="none" w:sz="0" w:space="0" w:color="auto"/>
        <w:bottom w:val="none" w:sz="0" w:space="0" w:color="auto"/>
        <w:right w:val="none" w:sz="0" w:space="0" w:color="auto"/>
      </w:divBdr>
    </w:div>
    <w:div w:id="299308332">
      <w:bodyDiv w:val="1"/>
      <w:marLeft w:val="0"/>
      <w:marRight w:val="0"/>
      <w:marTop w:val="0"/>
      <w:marBottom w:val="0"/>
      <w:divBdr>
        <w:top w:val="none" w:sz="0" w:space="0" w:color="auto"/>
        <w:left w:val="none" w:sz="0" w:space="0" w:color="auto"/>
        <w:bottom w:val="none" w:sz="0" w:space="0" w:color="auto"/>
        <w:right w:val="none" w:sz="0" w:space="0" w:color="auto"/>
      </w:divBdr>
    </w:div>
    <w:div w:id="363217337">
      <w:bodyDiv w:val="1"/>
      <w:marLeft w:val="0"/>
      <w:marRight w:val="0"/>
      <w:marTop w:val="0"/>
      <w:marBottom w:val="0"/>
      <w:divBdr>
        <w:top w:val="none" w:sz="0" w:space="0" w:color="auto"/>
        <w:left w:val="none" w:sz="0" w:space="0" w:color="auto"/>
        <w:bottom w:val="none" w:sz="0" w:space="0" w:color="auto"/>
        <w:right w:val="none" w:sz="0" w:space="0" w:color="auto"/>
      </w:divBdr>
    </w:div>
    <w:div w:id="426536681">
      <w:bodyDiv w:val="1"/>
      <w:marLeft w:val="0"/>
      <w:marRight w:val="0"/>
      <w:marTop w:val="0"/>
      <w:marBottom w:val="0"/>
      <w:divBdr>
        <w:top w:val="none" w:sz="0" w:space="0" w:color="auto"/>
        <w:left w:val="none" w:sz="0" w:space="0" w:color="auto"/>
        <w:bottom w:val="none" w:sz="0" w:space="0" w:color="auto"/>
        <w:right w:val="none" w:sz="0" w:space="0" w:color="auto"/>
      </w:divBdr>
    </w:div>
    <w:div w:id="666322382">
      <w:bodyDiv w:val="1"/>
      <w:marLeft w:val="0"/>
      <w:marRight w:val="0"/>
      <w:marTop w:val="0"/>
      <w:marBottom w:val="0"/>
      <w:divBdr>
        <w:top w:val="none" w:sz="0" w:space="0" w:color="auto"/>
        <w:left w:val="none" w:sz="0" w:space="0" w:color="auto"/>
        <w:bottom w:val="none" w:sz="0" w:space="0" w:color="auto"/>
        <w:right w:val="none" w:sz="0" w:space="0" w:color="auto"/>
      </w:divBdr>
    </w:div>
    <w:div w:id="887717599">
      <w:bodyDiv w:val="1"/>
      <w:marLeft w:val="0"/>
      <w:marRight w:val="0"/>
      <w:marTop w:val="0"/>
      <w:marBottom w:val="0"/>
      <w:divBdr>
        <w:top w:val="none" w:sz="0" w:space="0" w:color="auto"/>
        <w:left w:val="none" w:sz="0" w:space="0" w:color="auto"/>
        <w:bottom w:val="none" w:sz="0" w:space="0" w:color="auto"/>
        <w:right w:val="none" w:sz="0" w:space="0" w:color="auto"/>
      </w:divBdr>
    </w:div>
    <w:div w:id="1028457494">
      <w:bodyDiv w:val="1"/>
      <w:marLeft w:val="0"/>
      <w:marRight w:val="0"/>
      <w:marTop w:val="0"/>
      <w:marBottom w:val="0"/>
      <w:divBdr>
        <w:top w:val="none" w:sz="0" w:space="0" w:color="auto"/>
        <w:left w:val="none" w:sz="0" w:space="0" w:color="auto"/>
        <w:bottom w:val="none" w:sz="0" w:space="0" w:color="auto"/>
        <w:right w:val="none" w:sz="0" w:space="0" w:color="auto"/>
      </w:divBdr>
    </w:div>
    <w:div w:id="1048147796">
      <w:bodyDiv w:val="1"/>
      <w:marLeft w:val="0"/>
      <w:marRight w:val="0"/>
      <w:marTop w:val="0"/>
      <w:marBottom w:val="0"/>
      <w:divBdr>
        <w:top w:val="none" w:sz="0" w:space="0" w:color="auto"/>
        <w:left w:val="none" w:sz="0" w:space="0" w:color="auto"/>
        <w:bottom w:val="none" w:sz="0" w:space="0" w:color="auto"/>
        <w:right w:val="none" w:sz="0" w:space="0" w:color="auto"/>
      </w:divBdr>
    </w:div>
    <w:div w:id="1151944815">
      <w:bodyDiv w:val="1"/>
      <w:marLeft w:val="0"/>
      <w:marRight w:val="0"/>
      <w:marTop w:val="0"/>
      <w:marBottom w:val="0"/>
      <w:divBdr>
        <w:top w:val="none" w:sz="0" w:space="0" w:color="auto"/>
        <w:left w:val="none" w:sz="0" w:space="0" w:color="auto"/>
        <w:bottom w:val="none" w:sz="0" w:space="0" w:color="auto"/>
        <w:right w:val="none" w:sz="0" w:space="0" w:color="auto"/>
      </w:divBdr>
    </w:div>
    <w:div w:id="1231035980">
      <w:bodyDiv w:val="1"/>
      <w:marLeft w:val="0"/>
      <w:marRight w:val="0"/>
      <w:marTop w:val="0"/>
      <w:marBottom w:val="0"/>
      <w:divBdr>
        <w:top w:val="none" w:sz="0" w:space="0" w:color="auto"/>
        <w:left w:val="none" w:sz="0" w:space="0" w:color="auto"/>
        <w:bottom w:val="none" w:sz="0" w:space="0" w:color="auto"/>
        <w:right w:val="none" w:sz="0" w:space="0" w:color="auto"/>
      </w:divBdr>
    </w:div>
    <w:div w:id="1282565134">
      <w:bodyDiv w:val="1"/>
      <w:marLeft w:val="0"/>
      <w:marRight w:val="0"/>
      <w:marTop w:val="0"/>
      <w:marBottom w:val="0"/>
      <w:divBdr>
        <w:top w:val="none" w:sz="0" w:space="0" w:color="auto"/>
        <w:left w:val="none" w:sz="0" w:space="0" w:color="auto"/>
        <w:bottom w:val="none" w:sz="0" w:space="0" w:color="auto"/>
        <w:right w:val="none" w:sz="0" w:space="0" w:color="auto"/>
      </w:divBdr>
    </w:div>
    <w:div w:id="1344168106">
      <w:bodyDiv w:val="1"/>
      <w:marLeft w:val="0"/>
      <w:marRight w:val="0"/>
      <w:marTop w:val="0"/>
      <w:marBottom w:val="0"/>
      <w:divBdr>
        <w:top w:val="none" w:sz="0" w:space="0" w:color="auto"/>
        <w:left w:val="none" w:sz="0" w:space="0" w:color="auto"/>
        <w:bottom w:val="none" w:sz="0" w:space="0" w:color="auto"/>
        <w:right w:val="none" w:sz="0" w:space="0" w:color="auto"/>
      </w:divBdr>
    </w:div>
    <w:div w:id="1345593608">
      <w:bodyDiv w:val="1"/>
      <w:marLeft w:val="0"/>
      <w:marRight w:val="0"/>
      <w:marTop w:val="0"/>
      <w:marBottom w:val="0"/>
      <w:divBdr>
        <w:top w:val="none" w:sz="0" w:space="0" w:color="auto"/>
        <w:left w:val="none" w:sz="0" w:space="0" w:color="auto"/>
        <w:bottom w:val="none" w:sz="0" w:space="0" w:color="auto"/>
        <w:right w:val="none" w:sz="0" w:space="0" w:color="auto"/>
      </w:divBdr>
    </w:div>
    <w:div w:id="1369722220">
      <w:bodyDiv w:val="1"/>
      <w:marLeft w:val="0"/>
      <w:marRight w:val="0"/>
      <w:marTop w:val="0"/>
      <w:marBottom w:val="0"/>
      <w:divBdr>
        <w:top w:val="none" w:sz="0" w:space="0" w:color="auto"/>
        <w:left w:val="none" w:sz="0" w:space="0" w:color="auto"/>
        <w:bottom w:val="none" w:sz="0" w:space="0" w:color="auto"/>
        <w:right w:val="none" w:sz="0" w:space="0" w:color="auto"/>
      </w:divBdr>
    </w:div>
    <w:div w:id="1455058751">
      <w:bodyDiv w:val="1"/>
      <w:marLeft w:val="0"/>
      <w:marRight w:val="0"/>
      <w:marTop w:val="0"/>
      <w:marBottom w:val="0"/>
      <w:divBdr>
        <w:top w:val="none" w:sz="0" w:space="0" w:color="auto"/>
        <w:left w:val="none" w:sz="0" w:space="0" w:color="auto"/>
        <w:bottom w:val="none" w:sz="0" w:space="0" w:color="auto"/>
        <w:right w:val="none" w:sz="0" w:space="0" w:color="auto"/>
      </w:divBdr>
    </w:div>
    <w:div w:id="1492792514">
      <w:bodyDiv w:val="1"/>
      <w:marLeft w:val="0"/>
      <w:marRight w:val="0"/>
      <w:marTop w:val="0"/>
      <w:marBottom w:val="0"/>
      <w:divBdr>
        <w:top w:val="none" w:sz="0" w:space="0" w:color="auto"/>
        <w:left w:val="none" w:sz="0" w:space="0" w:color="auto"/>
        <w:bottom w:val="none" w:sz="0" w:space="0" w:color="auto"/>
        <w:right w:val="none" w:sz="0" w:space="0" w:color="auto"/>
      </w:divBdr>
    </w:div>
    <w:div w:id="1572109961">
      <w:bodyDiv w:val="1"/>
      <w:marLeft w:val="0"/>
      <w:marRight w:val="0"/>
      <w:marTop w:val="0"/>
      <w:marBottom w:val="0"/>
      <w:divBdr>
        <w:top w:val="none" w:sz="0" w:space="0" w:color="auto"/>
        <w:left w:val="none" w:sz="0" w:space="0" w:color="auto"/>
        <w:bottom w:val="none" w:sz="0" w:space="0" w:color="auto"/>
        <w:right w:val="none" w:sz="0" w:space="0" w:color="auto"/>
      </w:divBdr>
    </w:div>
    <w:div w:id="1638098961">
      <w:bodyDiv w:val="1"/>
      <w:marLeft w:val="0"/>
      <w:marRight w:val="0"/>
      <w:marTop w:val="0"/>
      <w:marBottom w:val="0"/>
      <w:divBdr>
        <w:top w:val="none" w:sz="0" w:space="0" w:color="auto"/>
        <w:left w:val="none" w:sz="0" w:space="0" w:color="auto"/>
        <w:bottom w:val="none" w:sz="0" w:space="0" w:color="auto"/>
        <w:right w:val="none" w:sz="0" w:space="0" w:color="auto"/>
      </w:divBdr>
    </w:div>
    <w:div w:id="1674213159">
      <w:bodyDiv w:val="1"/>
      <w:marLeft w:val="0"/>
      <w:marRight w:val="0"/>
      <w:marTop w:val="0"/>
      <w:marBottom w:val="0"/>
      <w:divBdr>
        <w:top w:val="none" w:sz="0" w:space="0" w:color="auto"/>
        <w:left w:val="none" w:sz="0" w:space="0" w:color="auto"/>
        <w:bottom w:val="none" w:sz="0" w:space="0" w:color="auto"/>
        <w:right w:val="none" w:sz="0" w:space="0" w:color="auto"/>
      </w:divBdr>
    </w:div>
    <w:div w:id="1701860731">
      <w:bodyDiv w:val="1"/>
      <w:marLeft w:val="0"/>
      <w:marRight w:val="0"/>
      <w:marTop w:val="0"/>
      <w:marBottom w:val="0"/>
      <w:divBdr>
        <w:top w:val="none" w:sz="0" w:space="0" w:color="auto"/>
        <w:left w:val="none" w:sz="0" w:space="0" w:color="auto"/>
        <w:bottom w:val="none" w:sz="0" w:space="0" w:color="auto"/>
        <w:right w:val="none" w:sz="0" w:space="0" w:color="auto"/>
      </w:divBdr>
    </w:div>
    <w:div w:id="1735857319">
      <w:bodyDiv w:val="1"/>
      <w:marLeft w:val="0"/>
      <w:marRight w:val="0"/>
      <w:marTop w:val="0"/>
      <w:marBottom w:val="0"/>
      <w:divBdr>
        <w:top w:val="none" w:sz="0" w:space="0" w:color="auto"/>
        <w:left w:val="none" w:sz="0" w:space="0" w:color="auto"/>
        <w:bottom w:val="none" w:sz="0" w:space="0" w:color="auto"/>
        <w:right w:val="none" w:sz="0" w:space="0" w:color="auto"/>
      </w:divBdr>
    </w:div>
    <w:div w:id="1779523055">
      <w:bodyDiv w:val="1"/>
      <w:marLeft w:val="0"/>
      <w:marRight w:val="0"/>
      <w:marTop w:val="0"/>
      <w:marBottom w:val="0"/>
      <w:divBdr>
        <w:top w:val="none" w:sz="0" w:space="0" w:color="auto"/>
        <w:left w:val="none" w:sz="0" w:space="0" w:color="auto"/>
        <w:bottom w:val="none" w:sz="0" w:space="0" w:color="auto"/>
        <w:right w:val="none" w:sz="0" w:space="0" w:color="auto"/>
      </w:divBdr>
    </w:div>
    <w:div w:id="1865513119">
      <w:bodyDiv w:val="1"/>
      <w:marLeft w:val="0"/>
      <w:marRight w:val="0"/>
      <w:marTop w:val="0"/>
      <w:marBottom w:val="0"/>
      <w:divBdr>
        <w:top w:val="none" w:sz="0" w:space="0" w:color="auto"/>
        <w:left w:val="none" w:sz="0" w:space="0" w:color="auto"/>
        <w:bottom w:val="none" w:sz="0" w:space="0" w:color="auto"/>
        <w:right w:val="none" w:sz="0" w:space="0" w:color="auto"/>
      </w:divBdr>
    </w:div>
    <w:div w:id="1896239886">
      <w:bodyDiv w:val="1"/>
      <w:marLeft w:val="0"/>
      <w:marRight w:val="0"/>
      <w:marTop w:val="0"/>
      <w:marBottom w:val="0"/>
      <w:divBdr>
        <w:top w:val="none" w:sz="0" w:space="0" w:color="auto"/>
        <w:left w:val="none" w:sz="0" w:space="0" w:color="auto"/>
        <w:bottom w:val="none" w:sz="0" w:space="0" w:color="auto"/>
        <w:right w:val="none" w:sz="0" w:space="0" w:color="auto"/>
      </w:divBdr>
    </w:div>
    <w:div w:id="1926186091">
      <w:bodyDiv w:val="1"/>
      <w:marLeft w:val="0"/>
      <w:marRight w:val="0"/>
      <w:marTop w:val="0"/>
      <w:marBottom w:val="0"/>
      <w:divBdr>
        <w:top w:val="none" w:sz="0" w:space="0" w:color="auto"/>
        <w:left w:val="none" w:sz="0" w:space="0" w:color="auto"/>
        <w:bottom w:val="none" w:sz="0" w:space="0" w:color="auto"/>
        <w:right w:val="none" w:sz="0" w:space="0" w:color="auto"/>
      </w:divBdr>
    </w:div>
    <w:div w:id="1927035031">
      <w:bodyDiv w:val="1"/>
      <w:marLeft w:val="0"/>
      <w:marRight w:val="0"/>
      <w:marTop w:val="0"/>
      <w:marBottom w:val="0"/>
      <w:divBdr>
        <w:top w:val="none" w:sz="0" w:space="0" w:color="auto"/>
        <w:left w:val="none" w:sz="0" w:space="0" w:color="auto"/>
        <w:bottom w:val="none" w:sz="0" w:space="0" w:color="auto"/>
        <w:right w:val="none" w:sz="0" w:space="0" w:color="auto"/>
      </w:divBdr>
    </w:div>
    <w:div w:id="1970889339">
      <w:bodyDiv w:val="1"/>
      <w:marLeft w:val="0"/>
      <w:marRight w:val="0"/>
      <w:marTop w:val="0"/>
      <w:marBottom w:val="0"/>
      <w:divBdr>
        <w:top w:val="none" w:sz="0" w:space="0" w:color="auto"/>
        <w:left w:val="none" w:sz="0" w:space="0" w:color="auto"/>
        <w:bottom w:val="none" w:sz="0" w:space="0" w:color="auto"/>
        <w:right w:val="none" w:sz="0" w:space="0" w:color="auto"/>
      </w:divBdr>
    </w:div>
    <w:div w:id="2060012196">
      <w:bodyDiv w:val="1"/>
      <w:marLeft w:val="0"/>
      <w:marRight w:val="0"/>
      <w:marTop w:val="0"/>
      <w:marBottom w:val="0"/>
      <w:divBdr>
        <w:top w:val="none" w:sz="0" w:space="0" w:color="auto"/>
        <w:left w:val="none" w:sz="0" w:space="0" w:color="auto"/>
        <w:bottom w:val="none" w:sz="0" w:space="0" w:color="auto"/>
        <w:right w:val="none" w:sz="0" w:space="0" w:color="auto"/>
      </w:divBdr>
    </w:div>
    <w:div w:id="2085956746">
      <w:bodyDiv w:val="1"/>
      <w:marLeft w:val="0"/>
      <w:marRight w:val="0"/>
      <w:marTop w:val="0"/>
      <w:marBottom w:val="0"/>
      <w:divBdr>
        <w:top w:val="none" w:sz="0" w:space="0" w:color="auto"/>
        <w:left w:val="none" w:sz="0" w:space="0" w:color="auto"/>
        <w:bottom w:val="none" w:sz="0" w:space="0" w:color="auto"/>
        <w:right w:val="none" w:sz="0" w:space="0" w:color="auto"/>
      </w:divBdr>
    </w:div>
    <w:div w:id="2117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lc-securit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lc-security@admeritia.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2">
      <a:dk1>
        <a:sysClr val="windowText" lastClr="000000"/>
      </a:dk1>
      <a:lt1>
        <a:sysClr val="window" lastClr="FFFFFF"/>
      </a:lt1>
      <a:dk2>
        <a:srgbClr val="1B1564"/>
      </a:dk2>
      <a:lt2>
        <a:srgbClr val="E7E6E6"/>
      </a:lt2>
      <a:accent1>
        <a:srgbClr val="5B9BD5"/>
      </a:accent1>
      <a:accent2>
        <a:srgbClr val="ED7D31"/>
      </a:accent2>
      <a:accent3>
        <a:srgbClr val="A5A5A5"/>
      </a:accent3>
      <a:accent4>
        <a:srgbClr val="69BC01"/>
      </a:accent4>
      <a:accent5>
        <a:srgbClr val="4472C4"/>
      </a:accent5>
      <a:accent6>
        <a:srgbClr val="70AD47"/>
      </a:accent6>
      <a:hlink>
        <a:srgbClr val="0563C1"/>
      </a:hlink>
      <a:folHlink>
        <a:srgbClr val="1B15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A5C77BB480D148BAFBFD54F135710C" ma:contentTypeVersion="10" ma:contentTypeDescription="Ein neues Dokument erstellen." ma:contentTypeScope="" ma:versionID="61c4076b51eaac948f3e6e517ff7f961">
  <xsd:schema xmlns:xsd="http://www.w3.org/2001/XMLSchema" xmlns:xs="http://www.w3.org/2001/XMLSchema" xmlns:p="http://schemas.microsoft.com/office/2006/metadata/properties" xmlns:ns2="c348e1a6-e0ac-4dee-b4d4-b049ec9970a4" targetNamespace="http://schemas.microsoft.com/office/2006/metadata/properties" ma:root="true" ma:fieldsID="aec3babbfeda7b75c5682830c1c940dd" ns2:_="">
    <xsd:import namespace="c348e1a6-e0ac-4dee-b4d4-b049ec9970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8e1a6-e0ac-4dee-b4d4-b049ec997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B92E-3BCB-4C78-B394-C829976A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8e1a6-e0ac-4dee-b4d4-b049ec99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7CBFF-CBF5-4A82-8F29-652BD2775AB1}">
  <ds:schemaRefs>
    <ds:schemaRef ds:uri="http://schemas.microsoft.com/sharepoint/v3/contenttype/forms"/>
  </ds:schemaRefs>
</ds:datastoreItem>
</file>

<file path=customXml/itemProps3.xml><?xml version="1.0" encoding="utf-8"?>
<ds:datastoreItem xmlns:ds="http://schemas.openxmlformats.org/officeDocument/2006/customXml" ds:itemID="{A8170F00-6D1E-4D4B-95F5-A33781D391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FB138-48B1-4C1E-B0AD-45F7DEF5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Fluchs</dc:creator>
  <cp:keywords/>
  <dc:description/>
  <cp:lastModifiedBy>Sarah Fluchs</cp:lastModifiedBy>
  <cp:revision>2</cp:revision>
  <cp:lastPrinted>2021-04-30T10:02:00Z</cp:lastPrinted>
  <dcterms:created xsi:type="dcterms:W3CDTF">2022-05-18T06:22:00Z</dcterms:created>
  <dcterms:modified xsi:type="dcterms:W3CDTF">2022-05-18T06:22:00Z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0x01010028A5C77BB480D148BAFBFD54F135710C</vt:lpwstr>
  </property>
</Properties>
</file>